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D18" w:rsidRDefault="009B4D18" w:rsidP="00DC3946">
      <w:pPr>
        <w:rPr>
          <w:color w:val="333333"/>
          <w:sz w:val="18"/>
          <w:szCs w:val="18"/>
        </w:rPr>
      </w:pPr>
    </w:p>
    <w:p w:rsidR="009B4D18" w:rsidRDefault="009B4D18" w:rsidP="00B91ADA">
      <w:pPr>
        <w:jc w:val="center"/>
        <w:rPr>
          <w:color w:val="333333"/>
          <w:sz w:val="18"/>
          <w:szCs w:val="18"/>
        </w:rPr>
      </w:pPr>
    </w:p>
    <w:p w:rsidR="009B4D18" w:rsidRDefault="009B4D18" w:rsidP="00B91ADA">
      <w:pPr>
        <w:jc w:val="center"/>
        <w:rPr>
          <w:color w:val="333333"/>
          <w:sz w:val="18"/>
          <w:szCs w:val="18"/>
        </w:rPr>
      </w:pPr>
    </w:p>
    <w:p w:rsidR="009B4D18" w:rsidRDefault="009B4D18" w:rsidP="00B91ADA">
      <w:pPr>
        <w:jc w:val="center"/>
        <w:rPr>
          <w:color w:val="333333"/>
          <w:sz w:val="18"/>
          <w:szCs w:val="18"/>
        </w:rPr>
      </w:pPr>
    </w:p>
    <w:p w:rsidR="009B4D18" w:rsidRDefault="009B4D18" w:rsidP="00B91ADA">
      <w:pPr>
        <w:jc w:val="center"/>
        <w:rPr>
          <w:color w:val="333333"/>
          <w:sz w:val="18"/>
          <w:szCs w:val="18"/>
        </w:rPr>
      </w:pPr>
    </w:p>
    <w:p w:rsidR="00B91ADA" w:rsidRDefault="00B91ADA" w:rsidP="00B91ADA">
      <w:pPr>
        <w:tabs>
          <w:tab w:val="center" w:pos="1882"/>
          <w:tab w:val="right" w:pos="3765"/>
        </w:tabs>
      </w:pPr>
    </w:p>
    <w:p w:rsidR="00B91ADA" w:rsidRDefault="00B91ADA" w:rsidP="00B91ADA"/>
    <w:p w:rsidR="00B91ADA" w:rsidRPr="005E23E5" w:rsidRDefault="00B91ADA" w:rsidP="00B91ADA">
      <w:pPr>
        <w:jc w:val="center"/>
      </w:pPr>
    </w:p>
    <w:p w:rsidR="00B91ADA" w:rsidRDefault="00B91ADA" w:rsidP="00B91ADA">
      <w:pPr>
        <w:spacing w:line="360" w:lineRule="auto"/>
        <w:jc w:val="center"/>
        <w:rPr>
          <w:b/>
          <w:color w:val="333333"/>
        </w:rPr>
      </w:pPr>
      <w:r>
        <w:rPr>
          <w:b/>
          <w:noProof/>
          <w:color w:val="333333"/>
        </w:rPr>
        <w:drawing>
          <wp:anchor distT="0" distB="0" distL="114300" distR="114300" simplePos="0" relativeHeight="251663360" behindDoc="1" locked="0" layoutInCell="1" allowOverlap="1">
            <wp:simplePos x="0" y="0"/>
            <wp:positionH relativeFrom="column">
              <wp:posOffset>2442210</wp:posOffset>
            </wp:positionH>
            <wp:positionV relativeFrom="paragraph">
              <wp:posOffset>-678180</wp:posOffset>
            </wp:positionV>
            <wp:extent cx="775970" cy="1180465"/>
            <wp:effectExtent l="19050" t="0" r="5080" b="0"/>
            <wp:wrapTight wrapText="bothSides">
              <wp:wrapPolygon edited="0">
                <wp:start x="-530" y="0"/>
                <wp:lineTo x="-530" y="21263"/>
                <wp:lineTo x="21741" y="21263"/>
                <wp:lineTo x="21741" y="0"/>
                <wp:lineTo x="-530" y="0"/>
              </wp:wrapPolygon>
            </wp:wrapTight>
            <wp:docPr id="14" name="Picture 5"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v.lv/wwwraksti/2002/168/B168/PIE2L222/312L222.GIF"/>
                    <pic:cNvPicPr>
                      <a:picLocks noChangeAspect="1" noChangeArrowheads="1"/>
                    </pic:cNvPicPr>
                  </pic:nvPicPr>
                  <pic:blipFill>
                    <a:blip r:embed="rId5" r:link="rId6"/>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rsidR="00B91ADA" w:rsidRDefault="00B91ADA" w:rsidP="00B91ADA">
      <w:pPr>
        <w:spacing w:line="360" w:lineRule="auto"/>
        <w:jc w:val="center"/>
        <w:rPr>
          <w:b/>
          <w:color w:val="333333"/>
        </w:rPr>
      </w:pPr>
    </w:p>
    <w:p w:rsidR="008E642B" w:rsidRDefault="008E642B" w:rsidP="00EF7D38">
      <w:pPr>
        <w:spacing w:line="360" w:lineRule="auto"/>
        <w:rPr>
          <w:b/>
          <w:color w:val="333333"/>
        </w:rPr>
      </w:pPr>
    </w:p>
    <w:p w:rsidR="009B4D18" w:rsidRDefault="009B4D18" w:rsidP="00B91ADA">
      <w:pPr>
        <w:spacing w:line="360" w:lineRule="auto"/>
        <w:jc w:val="center"/>
        <w:rPr>
          <w:b/>
          <w:color w:val="333333"/>
        </w:rPr>
      </w:pPr>
    </w:p>
    <w:p w:rsidR="009B4D18" w:rsidRDefault="009B4D18" w:rsidP="00B91ADA">
      <w:pPr>
        <w:spacing w:line="360" w:lineRule="auto"/>
        <w:jc w:val="center"/>
        <w:rPr>
          <w:b/>
          <w:color w:val="333333"/>
        </w:rPr>
      </w:pPr>
    </w:p>
    <w:p w:rsidR="00B91ADA" w:rsidRPr="00F07246" w:rsidRDefault="00B91ADA" w:rsidP="00B91ADA">
      <w:pPr>
        <w:spacing w:line="360" w:lineRule="auto"/>
        <w:jc w:val="center"/>
        <w:rPr>
          <w:b/>
          <w:color w:val="333333"/>
        </w:rPr>
      </w:pPr>
      <w:r>
        <w:rPr>
          <w:b/>
          <w:color w:val="333333"/>
        </w:rPr>
        <w:t>LATVIJAS  REPUBLIKA</w:t>
      </w:r>
    </w:p>
    <w:p w:rsidR="00B91ADA" w:rsidRDefault="00B91ADA" w:rsidP="00B91ADA">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rsidR="00B91ADA" w:rsidRPr="00644D31" w:rsidRDefault="00B91ADA" w:rsidP="00B91ADA">
      <w:pPr>
        <w:jc w:val="center"/>
        <w:rPr>
          <w:b/>
          <w:color w:val="333333"/>
          <w:sz w:val="16"/>
          <w:szCs w:val="16"/>
        </w:rPr>
      </w:pPr>
      <w:r>
        <w:rPr>
          <w:b/>
          <w:color w:val="333333"/>
          <w:sz w:val="16"/>
          <w:szCs w:val="16"/>
        </w:rPr>
        <w:t>____________________________________________________________________________________________</w:t>
      </w:r>
    </w:p>
    <w:p w:rsidR="00B91ADA" w:rsidRDefault="00B91ADA" w:rsidP="00B91ADA">
      <w:pPr>
        <w:jc w:val="center"/>
        <w:rPr>
          <w:color w:val="333333"/>
          <w:sz w:val="18"/>
          <w:szCs w:val="18"/>
        </w:rPr>
      </w:pPr>
      <w:r>
        <w:rPr>
          <w:color w:val="333333"/>
          <w:sz w:val="18"/>
          <w:szCs w:val="18"/>
        </w:rPr>
        <w:t>Reģ.Nr.</w:t>
      </w:r>
      <w:smartTag w:uri="urn:schemas-microsoft-com:office:smarttags" w:element="phone">
        <w:smartTagPr>
          <w:attr w:name="Key_1" w:val="Value_2"/>
        </w:smartTagPr>
        <w:smartTag w:uri="urn:schemas-microsoft-com:office:smarttags" w:element="date">
          <w:smartTagPr>
            <w:attr w:name="phone_prefix" w:val="9000"/>
            <w:attr w:name="phone_number" w:val="0017398"/>
          </w:smartTagPr>
          <w:r>
            <w:rPr>
              <w:color w:val="333333"/>
              <w:sz w:val="18"/>
              <w:szCs w:val="18"/>
            </w:rPr>
            <w:t>90000017398</w:t>
          </w:r>
        </w:smartTag>
      </w:smartTag>
    </w:p>
    <w:p w:rsidR="00B91ADA" w:rsidRDefault="00B91ADA" w:rsidP="00B91ADA">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rsidR="00B91ADA" w:rsidRPr="007F1ACC" w:rsidRDefault="00B91ADA" w:rsidP="00B91ADA">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text" w:val="fakss"/>
          <w:attr w:name="baseform" w:val="faks|s"/>
          <w:attr w:name="id" w:val="-1"/>
        </w:smartTagPr>
        <w:r w:rsidRPr="00FE6EF6">
          <w:rPr>
            <w:color w:val="333333"/>
            <w:sz w:val="18"/>
            <w:szCs w:val="18"/>
          </w:rPr>
          <w:t>fakss</w:t>
        </w:r>
      </w:smartTag>
      <w:r w:rsidRPr="00FE6EF6">
        <w:rPr>
          <w:color w:val="333333"/>
          <w:sz w:val="18"/>
          <w:szCs w:val="18"/>
        </w:rPr>
        <w:t xml:space="preserve"> </w:t>
      </w:r>
      <w:r>
        <w:rPr>
          <w:color w:val="333333"/>
          <w:sz w:val="18"/>
          <w:szCs w:val="18"/>
        </w:rPr>
        <w:t xml:space="preserve">65711030, e-pasts: </w:t>
      </w:r>
      <w:hyperlink r:id="rId7" w:history="1">
        <w:r w:rsidRPr="00695E8D">
          <w:rPr>
            <w:rStyle w:val="Hyperlink"/>
            <w:sz w:val="18"/>
            <w:szCs w:val="18"/>
          </w:rPr>
          <w:t>dome@karsava.lv</w:t>
        </w:r>
      </w:hyperlink>
    </w:p>
    <w:p w:rsidR="00617A64" w:rsidRDefault="00617A64" w:rsidP="009C6B22">
      <w:pPr>
        <w:keepNext/>
        <w:jc w:val="right"/>
        <w:outlineLvl w:val="0"/>
        <w:rPr>
          <w:color w:val="000000"/>
        </w:rPr>
      </w:pPr>
      <w:r>
        <w:rPr>
          <w:bCs/>
          <w:color w:val="000000"/>
          <w:kern w:val="36"/>
          <w:sz w:val="20"/>
          <w:szCs w:val="20"/>
        </w:rPr>
        <w:t xml:space="preserve">                                                                   </w:t>
      </w:r>
    </w:p>
    <w:tbl>
      <w:tblPr>
        <w:tblW w:w="10206" w:type="dxa"/>
        <w:tblInd w:w="-459" w:type="dxa"/>
        <w:tblLook w:val="01E0" w:firstRow="1" w:lastRow="1" w:firstColumn="1" w:lastColumn="1" w:noHBand="0" w:noVBand="0"/>
      </w:tblPr>
      <w:tblGrid>
        <w:gridCol w:w="10206"/>
      </w:tblGrid>
      <w:tr w:rsidR="009B4D18" w:rsidRPr="00E53E39" w:rsidTr="00524D90">
        <w:trPr>
          <w:trHeight w:val="80"/>
        </w:trPr>
        <w:tc>
          <w:tcPr>
            <w:tcW w:w="10206" w:type="dxa"/>
          </w:tcPr>
          <w:p w:rsidR="009B4D18" w:rsidRPr="00E53E39" w:rsidRDefault="009B4D18" w:rsidP="00524D90">
            <w:pPr>
              <w:jc w:val="right"/>
            </w:pPr>
            <w:r w:rsidRPr="00E53E39">
              <w:t>Apstiprināti ar Kārsavas</w:t>
            </w:r>
            <w:r>
              <w:t xml:space="preserve"> novada</w:t>
            </w:r>
            <w:r w:rsidRPr="00E53E39">
              <w:t xml:space="preserve"> </w:t>
            </w:r>
          </w:p>
          <w:p w:rsidR="009B4D18" w:rsidRPr="00E53E39" w:rsidRDefault="009B4D18" w:rsidP="00524D90">
            <w:pPr>
              <w:jc w:val="right"/>
            </w:pPr>
            <w:r>
              <w:t>domes 23</w:t>
            </w:r>
            <w:r w:rsidRPr="00E53E39">
              <w:t>.</w:t>
            </w:r>
            <w:r>
              <w:t>04.2015</w:t>
            </w:r>
            <w:r w:rsidRPr="00E53E39">
              <w:t>.</w:t>
            </w:r>
          </w:p>
        </w:tc>
      </w:tr>
      <w:tr w:rsidR="009B4D18" w:rsidRPr="00E53E39" w:rsidTr="00524D90">
        <w:tc>
          <w:tcPr>
            <w:tcW w:w="10206" w:type="dxa"/>
          </w:tcPr>
          <w:p w:rsidR="009B4D18" w:rsidRPr="00E53E39" w:rsidRDefault="009B4D18" w:rsidP="00524D90">
            <w:pPr>
              <w:jc w:val="right"/>
            </w:pPr>
            <w:r w:rsidRPr="00E53E39">
              <w:t xml:space="preserve">                                                     sēdes </w:t>
            </w:r>
            <w:smartTag w:uri="schemas-tilde-lv/tildestengine" w:element="veidnes">
              <w:smartTagPr>
                <w:attr w:name="baseform" w:val="lēmum|s"/>
                <w:attr w:name="id" w:val="-1"/>
                <w:attr w:name="text" w:val="lēmumu"/>
              </w:smartTagPr>
              <w:r w:rsidRPr="00E53E39">
                <w:t>lēmumu</w:t>
              </w:r>
            </w:smartTag>
            <w:r w:rsidRPr="00E53E39">
              <w:t xml:space="preserve"> </w:t>
            </w:r>
            <w:r w:rsidRPr="008A11B5">
              <w:t>Nr.</w:t>
            </w:r>
            <w:r>
              <w:t xml:space="preserve"> 23</w:t>
            </w:r>
            <w:r w:rsidRPr="00E53E39">
              <w:t>(</w:t>
            </w:r>
            <w:smartTag w:uri="schemas-tilde-lv/tildestengine" w:element="veidnes">
              <w:smartTagPr>
                <w:attr w:name="text" w:val="protokols"/>
                <w:attr w:name="id" w:val="-1"/>
                <w:attr w:name="baseform" w:val="protokol|s"/>
              </w:smartTagPr>
              <w:r w:rsidRPr="00E53E39">
                <w:t>protokols</w:t>
              </w:r>
            </w:smartTag>
            <w:r>
              <w:t xml:space="preserve"> Nr.4</w:t>
            </w:r>
            <w:r w:rsidRPr="00E53E39">
              <w:t>)</w:t>
            </w:r>
          </w:p>
        </w:tc>
      </w:tr>
      <w:tr w:rsidR="009B4D18" w:rsidRPr="00E53E39" w:rsidTr="00524D90">
        <w:tc>
          <w:tcPr>
            <w:tcW w:w="10206" w:type="dxa"/>
          </w:tcPr>
          <w:p w:rsidR="009B4D18" w:rsidRPr="00E53E39" w:rsidRDefault="009B4D18" w:rsidP="00524D90"/>
        </w:tc>
      </w:tr>
    </w:tbl>
    <w:p w:rsidR="009B4D18" w:rsidRDefault="009B4D18" w:rsidP="009B4D18">
      <w:pPr>
        <w:rPr>
          <w:noProof/>
        </w:rPr>
      </w:pPr>
      <w:r>
        <w:rPr>
          <w:b/>
          <w:noProof/>
        </w:rPr>
        <w:t xml:space="preserve">                                                       </w:t>
      </w:r>
      <w:r w:rsidRPr="00A221ED">
        <w:rPr>
          <w:noProof/>
        </w:rPr>
        <w:t>S</w:t>
      </w:r>
      <w:r>
        <w:rPr>
          <w:noProof/>
        </w:rPr>
        <w:t>aistošie noteikumi N</w:t>
      </w:r>
      <w:r w:rsidRPr="00A221ED">
        <w:rPr>
          <w:noProof/>
        </w:rPr>
        <w:t>r. 7</w:t>
      </w:r>
    </w:p>
    <w:p w:rsidR="009B4D18" w:rsidRPr="00A221ED" w:rsidRDefault="009B4D18" w:rsidP="009B4D18">
      <w:pPr>
        <w:ind w:left="5760" w:firstLine="720"/>
        <w:jc w:val="center"/>
        <w:rPr>
          <w:noProof/>
        </w:rPr>
      </w:pPr>
    </w:p>
    <w:p w:rsidR="009B4D18" w:rsidRDefault="009B4D18" w:rsidP="009B4D18">
      <w:pPr>
        <w:jc w:val="center"/>
        <w:rPr>
          <w:b/>
          <w:noProof/>
        </w:rPr>
      </w:pPr>
      <w:r>
        <w:rPr>
          <w:b/>
          <w:noProof/>
        </w:rPr>
        <w:t>Grozījumi Kārsavas novada domes 2011.gada 23.novembra</w:t>
      </w:r>
    </w:p>
    <w:p w:rsidR="009B4D18" w:rsidRDefault="009B4D18" w:rsidP="009B4D18">
      <w:pPr>
        <w:jc w:val="center"/>
        <w:rPr>
          <w:b/>
          <w:noProof/>
        </w:rPr>
      </w:pPr>
      <w:r>
        <w:rPr>
          <w:b/>
          <w:noProof/>
        </w:rPr>
        <w:t xml:space="preserve"> saistošajos noteikumos Nr.24 </w:t>
      </w:r>
    </w:p>
    <w:p w:rsidR="009B4D18" w:rsidRPr="00111034" w:rsidRDefault="009B4D18" w:rsidP="009B4D18">
      <w:pPr>
        <w:jc w:val="center"/>
        <w:rPr>
          <w:b/>
        </w:rPr>
      </w:pPr>
      <w:r>
        <w:rPr>
          <w:b/>
          <w:noProof/>
        </w:rPr>
        <w:t>“</w:t>
      </w:r>
      <w:r w:rsidRPr="00111034">
        <w:rPr>
          <w:b/>
          <w:noProof/>
        </w:rPr>
        <w:t xml:space="preserve">Sadzīves </w:t>
      </w:r>
      <w:r w:rsidRPr="00111034">
        <w:rPr>
          <w:b/>
        </w:rPr>
        <w:t>atkritumu apsaimniekošanas noteikumi</w:t>
      </w:r>
      <w:r>
        <w:rPr>
          <w:b/>
        </w:rPr>
        <w:t xml:space="preserve"> Kārsavas novadā”</w:t>
      </w:r>
    </w:p>
    <w:p w:rsidR="009B4D18" w:rsidRDefault="009B4D18" w:rsidP="009B4D18">
      <w:pPr>
        <w:tabs>
          <w:tab w:val="left" w:pos="5529"/>
        </w:tabs>
        <w:ind w:left="-567" w:right="251"/>
        <w:jc w:val="right"/>
        <w:rPr>
          <w:b/>
          <w:noProof/>
        </w:rPr>
      </w:pPr>
    </w:p>
    <w:p w:rsidR="009B4D18" w:rsidRPr="00A221ED" w:rsidRDefault="009B4D18" w:rsidP="009B4D18">
      <w:pPr>
        <w:tabs>
          <w:tab w:val="left" w:pos="5529"/>
        </w:tabs>
        <w:ind w:left="-567" w:right="251"/>
        <w:jc w:val="right"/>
        <w:rPr>
          <w:sz w:val="22"/>
          <w:szCs w:val="22"/>
        </w:rPr>
      </w:pPr>
      <w:r w:rsidRPr="00A221ED">
        <w:rPr>
          <w:sz w:val="22"/>
          <w:szCs w:val="22"/>
        </w:rPr>
        <w:t xml:space="preserve">Izdoti saskaņā ar </w:t>
      </w:r>
    </w:p>
    <w:p w:rsidR="009B4D18" w:rsidRPr="00A221ED" w:rsidRDefault="009B4D18" w:rsidP="009B4D18">
      <w:pPr>
        <w:tabs>
          <w:tab w:val="left" w:pos="5529"/>
        </w:tabs>
        <w:ind w:left="-567" w:right="251"/>
        <w:jc w:val="right"/>
        <w:rPr>
          <w:sz w:val="22"/>
          <w:szCs w:val="22"/>
        </w:rPr>
      </w:pPr>
      <w:r w:rsidRPr="00A221ED">
        <w:rPr>
          <w:sz w:val="22"/>
          <w:szCs w:val="22"/>
        </w:rPr>
        <w:t xml:space="preserve">Latvijas Republikas likuma “Atkritumu apsaimniekošanas </w:t>
      </w:r>
    </w:p>
    <w:p w:rsidR="009B4D18" w:rsidRPr="00A221ED" w:rsidRDefault="009B4D18" w:rsidP="009B4D18">
      <w:pPr>
        <w:tabs>
          <w:tab w:val="left" w:pos="5529"/>
        </w:tabs>
        <w:ind w:left="-567" w:right="251"/>
        <w:jc w:val="right"/>
        <w:rPr>
          <w:sz w:val="22"/>
          <w:szCs w:val="22"/>
        </w:rPr>
      </w:pPr>
      <w:r w:rsidRPr="00A221ED">
        <w:rPr>
          <w:sz w:val="22"/>
          <w:szCs w:val="22"/>
        </w:rPr>
        <w:t xml:space="preserve">likums” 8.panta pirmās daļas 3.punktu  </w:t>
      </w:r>
    </w:p>
    <w:p w:rsidR="009B4D18" w:rsidRPr="00A221ED" w:rsidRDefault="009B4D18" w:rsidP="009B4D18">
      <w:pPr>
        <w:tabs>
          <w:tab w:val="left" w:pos="5529"/>
        </w:tabs>
        <w:ind w:left="-567" w:right="251"/>
        <w:jc w:val="right"/>
        <w:rPr>
          <w:sz w:val="22"/>
          <w:szCs w:val="22"/>
        </w:rPr>
      </w:pPr>
      <w:r w:rsidRPr="00A221ED">
        <w:rPr>
          <w:sz w:val="22"/>
          <w:szCs w:val="22"/>
        </w:rPr>
        <w:t>un likuma “Par pašvaldībām” 21. pirmās daļas 16.punktu,</w:t>
      </w:r>
    </w:p>
    <w:p w:rsidR="009B4D18" w:rsidRPr="00A221ED" w:rsidRDefault="009B4D18" w:rsidP="009B4D18">
      <w:pPr>
        <w:tabs>
          <w:tab w:val="left" w:pos="5529"/>
        </w:tabs>
        <w:ind w:left="-567" w:right="251"/>
        <w:jc w:val="right"/>
        <w:rPr>
          <w:sz w:val="22"/>
          <w:szCs w:val="22"/>
        </w:rPr>
      </w:pPr>
      <w:r w:rsidRPr="00A221ED">
        <w:rPr>
          <w:sz w:val="22"/>
          <w:szCs w:val="22"/>
        </w:rPr>
        <w:t>43.pantu pirmās daļas 13.punktu</w:t>
      </w:r>
    </w:p>
    <w:p w:rsidR="009B4D18" w:rsidRPr="00111034" w:rsidRDefault="009B4D18" w:rsidP="009B4D18">
      <w:pPr>
        <w:ind w:left="-567" w:right="251"/>
        <w:jc w:val="right"/>
      </w:pPr>
    </w:p>
    <w:p w:rsidR="009B4D18" w:rsidRDefault="009B4D18" w:rsidP="009B4D18">
      <w:pPr>
        <w:rPr>
          <w:sz w:val="28"/>
          <w:szCs w:val="28"/>
        </w:rPr>
      </w:pPr>
    </w:p>
    <w:p w:rsidR="009B4D18" w:rsidRDefault="009B4D18" w:rsidP="009B4D18">
      <w:pPr>
        <w:jc w:val="both"/>
      </w:pPr>
      <w:r>
        <w:rPr>
          <w:sz w:val="28"/>
          <w:szCs w:val="28"/>
        </w:rPr>
        <w:tab/>
      </w:r>
      <w:r>
        <w:t>Izdarīt Kārsavas novada domes 2011.gada 23.novembra saistošajos noteikumos Nr.24 “Sadzīves atkritumu apsaimniekošanas noteikumi Kārsavas novadā” šādus grozījumus:</w:t>
      </w:r>
    </w:p>
    <w:p w:rsidR="009B4D18" w:rsidRDefault="009B4D18" w:rsidP="009B4D18"/>
    <w:p w:rsidR="009B4D18" w:rsidRDefault="009B4D18" w:rsidP="009B4D18">
      <w:pPr>
        <w:numPr>
          <w:ilvl w:val="0"/>
          <w:numId w:val="25"/>
        </w:numPr>
        <w:jc w:val="both"/>
      </w:pPr>
      <w:r>
        <w:t>Papildināt saistošo noteikumu II.nodaļas tekstu ar 7.3.punktu šādā redakcijā:</w:t>
      </w:r>
    </w:p>
    <w:p w:rsidR="009B4D18" w:rsidRDefault="009B4D18" w:rsidP="009B4D18">
      <w:pPr>
        <w:ind w:left="720"/>
      </w:pPr>
    </w:p>
    <w:p w:rsidR="009B4D18" w:rsidRPr="00463C22" w:rsidRDefault="009B4D18" w:rsidP="009B4D18">
      <w:pPr>
        <w:ind w:firstLine="720"/>
        <w:jc w:val="both"/>
      </w:pPr>
      <w:r w:rsidRPr="00A927E2">
        <w:t xml:space="preserve">“7.3. </w:t>
      </w:r>
      <w:r w:rsidRPr="00463C22">
        <w:rPr>
          <w:b/>
          <w:color w:val="333333"/>
          <w:shd w:val="clear" w:color="auto" w:fill="FFFFFF"/>
        </w:rPr>
        <w:t>v</w:t>
      </w:r>
      <w:r w:rsidRPr="00463C22">
        <w:rPr>
          <w:rStyle w:val="Strong"/>
          <w:color w:val="333333"/>
          <w:shd w:val="clear" w:color="auto" w:fill="FFFFFF"/>
        </w:rPr>
        <w:t>iensētās atkritumu savākšanu nodrošina</w:t>
      </w:r>
      <w:r w:rsidRPr="00463C22">
        <w:rPr>
          <w:rStyle w:val="apple-converted-space"/>
          <w:color w:val="333333"/>
          <w:shd w:val="clear" w:color="auto" w:fill="FFFFFF"/>
        </w:rPr>
        <w:t> </w:t>
      </w:r>
      <w:r w:rsidRPr="00463C22">
        <w:rPr>
          <w:color w:val="333333"/>
          <w:shd w:val="clear" w:color="auto" w:fill="FFFFFF"/>
        </w:rPr>
        <w:t>- ne retāk kā vienu reizi trijos mēnešos laika periodā no 1.oktobra līdz 31.martam un ne retāk kā vienu reizi mēnesī laika periodā no 1.aprīļa līdz 30.septembrim, atkarībā no noslēgtajiem līgumiem un atkritumu savākšanas biežuma nepieciešamības.</w:t>
      </w:r>
      <w:r>
        <w:rPr>
          <w:color w:val="333333"/>
          <w:shd w:val="clear" w:color="auto" w:fill="FFFFFF"/>
        </w:rPr>
        <w:t>”</w:t>
      </w:r>
    </w:p>
    <w:p w:rsidR="009B4D18" w:rsidRDefault="009B4D18" w:rsidP="009B4D18">
      <w:pPr>
        <w:ind w:firstLine="720"/>
        <w:jc w:val="both"/>
      </w:pPr>
    </w:p>
    <w:p w:rsidR="009B4D18" w:rsidRDefault="009B4D18" w:rsidP="009B4D18">
      <w:pPr>
        <w:numPr>
          <w:ilvl w:val="0"/>
          <w:numId w:val="25"/>
        </w:numPr>
        <w:jc w:val="both"/>
      </w:pPr>
      <w:r>
        <w:lastRenderedPageBreak/>
        <w:t>Papildināt saistošo noteikumu II.nodaļas tekstu ar 10.1.punktu šādā redakcijā:</w:t>
      </w:r>
    </w:p>
    <w:p w:rsidR="009B4D18" w:rsidRDefault="009B4D18" w:rsidP="009B4D18">
      <w:pPr>
        <w:ind w:firstLine="720"/>
        <w:jc w:val="both"/>
      </w:pPr>
    </w:p>
    <w:p w:rsidR="009B4D18" w:rsidRDefault="009B4D18" w:rsidP="009B4D18">
      <w:pPr>
        <w:ind w:firstLine="720"/>
        <w:jc w:val="both"/>
        <w:rPr>
          <w:rStyle w:val="apple-converted-space"/>
          <w:bCs/>
          <w:shd w:val="clear" w:color="auto" w:fill="FFFFFF"/>
        </w:rPr>
      </w:pPr>
      <w:r>
        <w:t>10.1.</w:t>
      </w:r>
      <w:r w:rsidRPr="00A927E2">
        <w:rPr>
          <w:shd w:val="clear" w:color="auto" w:fill="FFFFFF"/>
        </w:rPr>
        <w:t>Atkritumu tvertnes var būt pašvaldības, atkritumu apsaimniekotāja vai arī atkritumu radītāja īpašums. Drīkst lietot tikai atkritumu</w:t>
      </w:r>
      <w:r w:rsidRPr="00A927E2">
        <w:rPr>
          <w:rStyle w:val="apple-converted-space"/>
          <w:b/>
          <w:shd w:val="clear" w:color="auto" w:fill="FFFFFF"/>
        </w:rPr>
        <w:t> </w:t>
      </w:r>
      <w:r w:rsidRPr="00A927E2">
        <w:rPr>
          <w:rStyle w:val="Strong"/>
          <w:shd w:val="clear" w:color="auto" w:fill="FFFFFF"/>
        </w:rPr>
        <w:t>apsaimniekotāja marķētos atkritumu maisus vai ar atkritumu apsaimniekotāju saskaņota tipa tvertnes.</w:t>
      </w:r>
      <w:r>
        <w:rPr>
          <w:rStyle w:val="Strong"/>
          <w:shd w:val="clear" w:color="auto" w:fill="FFFFFF"/>
        </w:rPr>
        <w:t xml:space="preserve"> </w:t>
      </w:r>
      <w:r w:rsidRPr="00A927E2">
        <w:rPr>
          <w:rStyle w:val="Strong"/>
          <w:shd w:val="clear" w:color="auto" w:fill="FFFFFF"/>
        </w:rPr>
        <w:t>Maisus atļauts izmantot tikai viensētu īpašniekiem, līdz kuru viensētām nav iespējama atkritumu apsaimniekotāja atkritumu savākšanas automašīnas piekļūšana. Atkritumu apsaimniekotājs un atkritumu radītājs savstarpēji noslēgtajā līgumā vienojas par vietu, kurā atkritumu radītājs novietos atkritumu maisus, lai apsaimniekotājs tos varētu savākt saistošajos noteikumos un līgumā paredzētajā laikā.</w:t>
      </w:r>
      <w:r w:rsidRPr="00A927E2">
        <w:rPr>
          <w:rStyle w:val="apple-converted-space"/>
          <w:bCs/>
          <w:shd w:val="clear" w:color="auto" w:fill="FFFFFF"/>
        </w:rPr>
        <w:t>”</w:t>
      </w:r>
    </w:p>
    <w:p w:rsidR="009B4D18" w:rsidRDefault="009B4D18" w:rsidP="009B4D18">
      <w:pPr>
        <w:ind w:firstLine="720"/>
        <w:jc w:val="both"/>
        <w:rPr>
          <w:rStyle w:val="apple-converted-space"/>
          <w:bCs/>
          <w:shd w:val="clear" w:color="auto" w:fill="FFFFFF"/>
        </w:rPr>
      </w:pPr>
    </w:p>
    <w:p w:rsidR="009B4D18" w:rsidRDefault="009B4D18" w:rsidP="009B4D18">
      <w:pPr>
        <w:numPr>
          <w:ilvl w:val="0"/>
          <w:numId w:val="25"/>
        </w:numPr>
        <w:jc w:val="both"/>
        <w:rPr>
          <w:b/>
        </w:rPr>
      </w:pPr>
      <w:r>
        <w:rPr>
          <w:rStyle w:val="apple-converted-space"/>
          <w:bCs/>
          <w:shd w:val="clear" w:color="auto" w:fill="FFFFFF"/>
        </w:rPr>
        <w:t xml:space="preserve">Papildināt saistošo noteikumu VIII.nodaļas tekstu ar 30.1.punktu šādā redakcijā: </w:t>
      </w:r>
    </w:p>
    <w:p w:rsidR="009B4D18" w:rsidRPr="0090387E" w:rsidRDefault="009B4D18" w:rsidP="009B4D18">
      <w:pPr>
        <w:ind w:left="1080"/>
        <w:jc w:val="both"/>
        <w:rPr>
          <w:b/>
        </w:rPr>
      </w:pPr>
    </w:p>
    <w:p w:rsidR="009B4D18" w:rsidRDefault="009B4D18" w:rsidP="009B4D18">
      <w:pPr>
        <w:ind w:firstLine="720"/>
        <w:jc w:val="both"/>
      </w:pPr>
      <w:r>
        <w:t xml:space="preserve">“30.1.Amatpersonas un institūcijas, kuras ir tiesīgas sastādīt administratīvo pārkāpumu protokolu par saistošo noteikumu pārkāpšanu: </w:t>
      </w:r>
    </w:p>
    <w:p w:rsidR="009B4D18" w:rsidRDefault="009B4D18" w:rsidP="009B4D18">
      <w:pPr>
        <w:jc w:val="both"/>
      </w:pPr>
      <w:r>
        <w:t xml:space="preserve">30.1.1. Kārsavas novada pašvaldības izpilddirektors un pagastu pārvalžu vadītāji; </w:t>
      </w:r>
    </w:p>
    <w:p w:rsidR="009B4D18" w:rsidRDefault="009B4D18" w:rsidP="009B4D18">
      <w:pPr>
        <w:jc w:val="both"/>
      </w:pPr>
      <w:r>
        <w:t xml:space="preserve">30.1.2. Kārsavas novada pašvaldības kapitālsabiedrību valdes locekļi; </w:t>
      </w:r>
    </w:p>
    <w:p w:rsidR="009B4D18" w:rsidRDefault="009B4D18" w:rsidP="009B4D18">
      <w:pPr>
        <w:jc w:val="both"/>
      </w:pPr>
      <w:r>
        <w:t>30.1.3. Kārsavas novada pašvaldības vides aizsardzības speciālists.”</w:t>
      </w:r>
    </w:p>
    <w:p w:rsidR="009B4D18" w:rsidRDefault="009B4D18" w:rsidP="009B4D18">
      <w:pPr>
        <w:jc w:val="both"/>
      </w:pPr>
    </w:p>
    <w:p w:rsidR="009F6335" w:rsidRPr="008420DC" w:rsidRDefault="009F6335" w:rsidP="009F6335">
      <w:pPr>
        <w:ind w:right="-540"/>
        <w:jc w:val="both"/>
      </w:pPr>
      <w:r w:rsidRPr="008420DC">
        <w:tab/>
      </w:r>
    </w:p>
    <w:p w:rsidR="009F6335" w:rsidRPr="008420DC" w:rsidRDefault="009F6335" w:rsidP="009F6335"/>
    <w:p w:rsidR="00834D31" w:rsidRDefault="00834D31" w:rsidP="00834D31">
      <w:pPr>
        <w:tabs>
          <w:tab w:val="center" w:pos="4153"/>
        </w:tabs>
      </w:pPr>
      <w:r>
        <w:t>Sēdes vadītāja</w:t>
      </w:r>
      <w:r>
        <w:tab/>
        <w:t xml:space="preserve">           </w:t>
      </w:r>
      <w:r w:rsidR="005F686A">
        <w:t xml:space="preserve">                                               </w:t>
      </w:r>
      <w:r>
        <w:t xml:space="preserve">                I.Silicka</w:t>
      </w:r>
    </w:p>
    <w:p w:rsidR="009217B3" w:rsidRDefault="009217B3" w:rsidP="009F6335">
      <w:pPr>
        <w:rPr>
          <w:b/>
        </w:rPr>
      </w:pPr>
    </w:p>
    <w:p w:rsidR="009B4D18" w:rsidRDefault="009B4D18" w:rsidP="005F686A">
      <w:pPr>
        <w:rPr>
          <w:b/>
        </w:rPr>
      </w:pPr>
    </w:p>
    <w:p w:rsidR="009B4D18" w:rsidRDefault="009B4D18" w:rsidP="00834D31">
      <w:pPr>
        <w:jc w:val="center"/>
        <w:rPr>
          <w:b/>
        </w:rPr>
      </w:pPr>
    </w:p>
    <w:p w:rsidR="009B4D18" w:rsidRDefault="009B4D18" w:rsidP="00834D31">
      <w:pPr>
        <w:jc w:val="center"/>
        <w:rPr>
          <w:b/>
        </w:rPr>
      </w:pPr>
    </w:p>
    <w:p w:rsidR="009B4D18" w:rsidRDefault="009B4D18" w:rsidP="00834D31">
      <w:pPr>
        <w:jc w:val="center"/>
        <w:rPr>
          <w:b/>
        </w:rPr>
      </w:pPr>
    </w:p>
    <w:p w:rsidR="009217B3" w:rsidRDefault="009217B3" w:rsidP="00834D31">
      <w:pPr>
        <w:jc w:val="center"/>
        <w:rPr>
          <w:b/>
        </w:rPr>
      </w:pPr>
    </w:p>
    <w:p w:rsidR="00DC3946" w:rsidRDefault="00DC3946" w:rsidP="00834D31">
      <w:pPr>
        <w:jc w:val="center"/>
        <w:rPr>
          <w:b/>
        </w:rPr>
      </w:pPr>
    </w:p>
    <w:p w:rsidR="00DC3946" w:rsidRDefault="00DC3946" w:rsidP="00834D31">
      <w:pPr>
        <w:jc w:val="center"/>
        <w:rPr>
          <w:b/>
        </w:rPr>
      </w:pPr>
    </w:p>
    <w:p w:rsidR="00DC3946" w:rsidRDefault="00DC3946" w:rsidP="00834D31">
      <w:pPr>
        <w:jc w:val="center"/>
        <w:rPr>
          <w:b/>
        </w:rPr>
      </w:pPr>
    </w:p>
    <w:p w:rsidR="00DC3946" w:rsidRDefault="00DC3946" w:rsidP="00834D31">
      <w:pPr>
        <w:jc w:val="center"/>
        <w:rPr>
          <w:b/>
        </w:rPr>
      </w:pPr>
    </w:p>
    <w:p w:rsidR="00DC3946" w:rsidRDefault="00DC3946" w:rsidP="00834D31">
      <w:pPr>
        <w:jc w:val="center"/>
        <w:rPr>
          <w:b/>
        </w:rPr>
      </w:pPr>
    </w:p>
    <w:p w:rsidR="00DC3946" w:rsidRDefault="00DC3946" w:rsidP="00834D31">
      <w:pPr>
        <w:jc w:val="center"/>
        <w:rPr>
          <w:b/>
        </w:rPr>
      </w:pPr>
    </w:p>
    <w:p w:rsidR="00DC3946" w:rsidRDefault="00DC3946" w:rsidP="00834D31">
      <w:pPr>
        <w:jc w:val="center"/>
        <w:rPr>
          <w:b/>
        </w:rPr>
      </w:pPr>
    </w:p>
    <w:p w:rsidR="00DC3946" w:rsidRDefault="00DC3946" w:rsidP="00834D31">
      <w:pPr>
        <w:jc w:val="center"/>
        <w:rPr>
          <w:b/>
        </w:rPr>
      </w:pPr>
    </w:p>
    <w:p w:rsidR="00DC3946" w:rsidRDefault="00DC3946" w:rsidP="00834D31">
      <w:pPr>
        <w:jc w:val="center"/>
        <w:rPr>
          <w:b/>
        </w:rPr>
      </w:pPr>
    </w:p>
    <w:p w:rsidR="00DC3946" w:rsidRDefault="00DC3946" w:rsidP="00834D31">
      <w:pPr>
        <w:jc w:val="center"/>
        <w:rPr>
          <w:b/>
        </w:rPr>
      </w:pPr>
    </w:p>
    <w:p w:rsidR="00DC3946" w:rsidRDefault="00DC3946" w:rsidP="00834D31">
      <w:pPr>
        <w:jc w:val="center"/>
        <w:rPr>
          <w:b/>
        </w:rPr>
      </w:pPr>
    </w:p>
    <w:p w:rsidR="00DC3946" w:rsidRDefault="00DC3946" w:rsidP="00834D31">
      <w:pPr>
        <w:jc w:val="center"/>
        <w:rPr>
          <w:b/>
        </w:rPr>
      </w:pPr>
    </w:p>
    <w:p w:rsidR="00DC3946" w:rsidRDefault="00DC3946" w:rsidP="00834D31">
      <w:pPr>
        <w:jc w:val="center"/>
        <w:rPr>
          <w:b/>
        </w:rPr>
      </w:pPr>
    </w:p>
    <w:p w:rsidR="00DC3946" w:rsidRDefault="00DC3946" w:rsidP="00834D31">
      <w:pPr>
        <w:jc w:val="center"/>
        <w:rPr>
          <w:b/>
        </w:rPr>
      </w:pPr>
    </w:p>
    <w:p w:rsidR="00DC3946" w:rsidRDefault="00DC3946" w:rsidP="00834D31">
      <w:pPr>
        <w:jc w:val="center"/>
        <w:rPr>
          <w:b/>
        </w:rPr>
      </w:pPr>
      <w:bookmarkStart w:id="0" w:name="_GoBack"/>
      <w:bookmarkEnd w:id="0"/>
    </w:p>
    <w:p w:rsidR="009217B3" w:rsidRDefault="009217B3" w:rsidP="00834D31">
      <w:pPr>
        <w:jc w:val="center"/>
        <w:rPr>
          <w:b/>
        </w:rPr>
      </w:pPr>
    </w:p>
    <w:p w:rsidR="009217B3" w:rsidRDefault="009217B3" w:rsidP="009217B3"/>
    <w:p w:rsidR="009217B3" w:rsidRPr="005E23E5" w:rsidRDefault="009217B3" w:rsidP="009217B3">
      <w:pPr>
        <w:jc w:val="center"/>
      </w:pPr>
    </w:p>
    <w:p w:rsidR="009217B3" w:rsidRDefault="009217B3" w:rsidP="009217B3">
      <w:pPr>
        <w:spacing w:line="360" w:lineRule="auto"/>
        <w:jc w:val="center"/>
        <w:rPr>
          <w:b/>
          <w:color w:val="333333"/>
        </w:rPr>
      </w:pPr>
      <w:r>
        <w:rPr>
          <w:b/>
          <w:noProof/>
          <w:color w:val="333333"/>
        </w:rPr>
        <w:lastRenderedPageBreak/>
        <w:drawing>
          <wp:anchor distT="0" distB="0" distL="114300" distR="114300" simplePos="0" relativeHeight="251665408" behindDoc="1" locked="0" layoutInCell="1" allowOverlap="1" wp14:anchorId="3B55A9E2" wp14:editId="60631A3E">
            <wp:simplePos x="0" y="0"/>
            <wp:positionH relativeFrom="column">
              <wp:posOffset>2442210</wp:posOffset>
            </wp:positionH>
            <wp:positionV relativeFrom="paragraph">
              <wp:posOffset>-678180</wp:posOffset>
            </wp:positionV>
            <wp:extent cx="775970" cy="1180465"/>
            <wp:effectExtent l="19050" t="0" r="5080" b="0"/>
            <wp:wrapTight wrapText="bothSides">
              <wp:wrapPolygon edited="0">
                <wp:start x="-530" y="0"/>
                <wp:lineTo x="-530" y="21263"/>
                <wp:lineTo x="21741" y="21263"/>
                <wp:lineTo x="21741" y="0"/>
                <wp:lineTo x="-530" y="0"/>
              </wp:wrapPolygon>
            </wp:wrapTight>
            <wp:docPr id="4" name="Picture 4"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v.lv/wwwraksti/2002/168/B168/PIE2L222/312L222.GIF"/>
                    <pic:cNvPicPr>
                      <a:picLocks noChangeAspect="1" noChangeArrowheads="1"/>
                    </pic:cNvPicPr>
                  </pic:nvPicPr>
                  <pic:blipFill>
                    <a:blip r:embed="rId5" r:link="rId6"/>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rsidR="009217B3" w:rsidRDefault="009217B3" w:rsidP="009F6335">
      <w:pPr>
        <w:spacing w:line="360" w:lineRule="auto"/>
        <w:rPr>
          <w:b/>
          <w:color w:val="333333"/>
        </w:rPr>
      </w:pPr>
      <w:r>
        <w:rPr>
          <w:b/>
          <w:color w:val="333333"/>
        </w:rPr>
        <w:t xml:space="preserve">                         </w:t>
      </w:r>
    </w:p>
    <w:p w:rsidR="009B4D18" w:rsidRDefault="009B4D18" w:rsidP="009217B3">
      <w:pPr>
        <w:spacing w:line="360" w:lineRule="auto"/>
        <w:jc w:val="center"/>
        <w:rPr>
          <w:b/>
          <w:color w:val="333333"/>
        </w:rPr>
      </w:pPr>
    </w:p>
    <w:p w:rsidR="009B4D18" w:rsidRDefault="009B4D18" w:rsidP="009217B3">
      <w:pPr>
        <w:spacing w:line="360" w:lineRule="auto"/>
        <w:jc w:val="center"/>
        <w:rPr>
          <w:b/>
          <w:color w:val="333333"/>
        </w:rPr>
      </w:pPr>
    </w:p>
    <w:p w:rsidR="009B4D18" w:rsidRDefault="009B4D18" w:rsidP="009217B3">
      <w:pPr>
        <w:spacing w:line="360" w:lineRule="auto"/>
        <w:jc w:val="center"/>
        <w:rPr>
          <w:b/>
          <w:color w:val="333333"/>
        </w:rPr>
      </w:pPr>
    </w:p>
    <w:p w:rsidR="009217B3" w:rsidRPr="00F07246" w:rsidRDefault="009217B3" w:rsidP="009217B3">
      <w:pPr>
        <w:spacing w:line="360" w:lineRule="auto"/>
        <w:jc w:val="center"/>
        <w:rPr>
          <w:b/>
          <w:color w:val="333333"/>
        </w:rPr>
      </w:pPr>
      <w:r>
        <w:rPr>
          <w:b/>
          <w:color w:val="333333"/>
        </w:rPr>
        <w:t>LATVIJAS  REPUBLIKA</w:t>
      </w:r>
    </w:p>
    <w:p w:rsidR="009217B3" w:rsidRDefault="009217B3" w:rsidP="009217B3">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rsidR="009217B3" w:rsidRPr="00644D31" w:rsidRDefault="009217B3" w:rsidP="009217B3">
      <w:pPr>
        <w:jc w:val="center"/>
        <w:rPr>
          <w:b/>
          <w:color w:val="333333"/>
          <w:sz w:val="16"/>
          <w:szCs w:val="16"/>
        </w:rPr>
      </w:pPr>
      <w:r>
        <w:rPr>
          <w:b/>
          <w:color w:val="333333"/>
          <w:sz w:val="16"/>
          <w:szCs w:val="16"/>
        </w:rPr>
        <w:t>____________________________________________________________________________________________</w:t>
      </w:r>
    </w:p>
    <w:p w:rsidR="009217B3" w:rsidRDefault="009217B3" w:rsidP="009217B3">
      <w:pPr>
        <w:jc w:val="center"/>
        <w:rPr>
          <w:color w:val="333333"/>
          <w:sz w:val="18"/>
          <w:szCs w:val="18"/>
        </w:rPr>
      </w:pPr>
      <w:r>
        <w:rPr>
          <w:color w:val="333333"/>
          <w:sz w:val="18"/>
          <w:szCs w:val="18"/>
        </w:rPr>
        <w:t>Reģ.Nr.</w:t>
      </w:r>
      <w:smartTag w:uri="urn:schemas-microsoft-com:office:smarttags" w:element="phone">
        <w:smartTagPr>
          <w:attr w:name="Key_1" w:val="Value_2"/>
        </w:smartTagPr>
        <w:smartTag w:uri="urn:schemas-microsoft-com:office:smarttags" w:element="date">
          <w:smartTagPr>
            <w:attr w:name="phone_number" w:val="0017398"/>
            <w:attr w:name="phone_prefix" w:val="9000"/>
          </w:smartTagPr>
          <w:r>
            <w:rPr>
              <w:color w:val="333333"/>
              <w:sz w:val="18"/>
              <w:szCs w:val="18"/>
            </w:rPr>
            <w:t>90000017398</w:t>
          </w:r>
        </w:smartTag>
      </w:smartTag>
    </w:p>
    <w:p w:rsidR="009217B3" w:rsidRDefault="009217B3" w:rsidP="009217B3">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rsidR="009217B3" w:rsidRPr="009F5CA4" w:rsidRDefault="009217B3" w:rsidP="009217B3">
      <w:pPr>
        <w:ind w:left="720"/>
        <w:jc w:val="both"/>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id" w:val="-1"/>
          <w:attr w:name="baseform" w:val="faks|s"/>
          <w:attr w:name="text" w:val="fakss"/>
        </w:smartTagPr>
        <w:r w:rsidRPr="00FE6EF6">
          <w:rPr>
            <w:color w:val="333333"/>
            <w:sz w:val="18"/>
            <w:szCs w:val="18"/>
          </w:rPr>
          <w:t>fakss</w:t>
        </w:r>
        <w:r>
          <w:rPr>
            <w:color w:val="333333"/>
            <w:sz w:val="18"/>
            <w:szCs w:val="18"/>
          </w:rPr>
          <w:t xml:space="preserve"> </w:t>
        </w:r>
      </w:smartTag>
      <w:r>
        <w:rPr>
          <w:color w:val="333333"/>
          <w:sz w:val="18"/>
          <w:szCs w:val="18"/>
        </w:rPr>
        <w:t xml:space="preserve">65711030 , e-pasts: </w:t>
      </w:r>
      <w:hyperlink r:id="rId8" w:history="1">
        <w:r w:rsidRPr="00695E8D">
          <w:rPr>
            <w:rStyle w:val="Hyperlink"/>
            <w:sz w:val="18"/>
            <w:szCs w:val="18"/>
          </w:rPr>
          <w:t>dome@karsava.lv</w:t>
        </w:r>
      </w:hyperlink>
    </w:p>
    <w:p w:rsidR="009217B3" w:rsidRPr="009F5CA4" w:rsidRDefault="009217B3" w:rsidP="009217B3">
      <w:pPr>
        <w:ind w:left="720"/>
        <w:jc w:val="both"/>
      </w:pPr>
    </w:p>
    <w:p w:rsidR="009B4D18" w:rsidRPr="00516E81" w:rsidRDefault="009B4D18" w:rsidP="009B4D18">
      <w:pPr>
        <w:pStyle w:val="Bezatstarpm"/>
        <w:jc w:val="center"/>
        <w:rPr>
          <w:rFonts w:ascii="Times New Roman" w:hAnsi="Times New Roman"/>
          <w:b/>
          <w:sz w:val="24"/>
          <w:szCs w:val="24"/>
          <w:lang w:eastAsia="lv-LV"/>
        </w:rPr>
      </w:pPr>
      <w:smartTag w:uri="schemas-tilde-lv/tildestengine" w:element="veidnes">
        <w:smartTagPr>
          <w:attr w:name="baseform" w:val="paskaidrojum|s"/>
          <w:attr w:name="id" w:val="-1"/>
          <w:attr w:name="text" w:val="paskaidrojuma"/>
        </w:smartTagPr>
        <w:r w:rsidRPr="00516E81">
          <w:rPr>
            <w:rFonts w:ascii="Times New Roman" w:hAnsi="Times New Roman"/>
            <w:b/>
            <w:sz w:val="24"/>
            <w:szCs w:val="24"/>
            <w:lang w:eastAsia="lv-LV"/>
          </w:rPr>
          <w:t>PASKAIDROJUMA</w:t>
        </w:r>
      </w:smartTag>
      <w:r w:rsidRPr="00516E81">
        <w:rPr>
          <w:rFonts w:ascii="Times New Roman" w:hAnsi="Times New Roman"/>
          <w:b/>
          <w:sz w:val="24"/>
          <w:szCs w:val="24"/>
          <w:lang w:eastAsia="lv-LV"/>
        </w:rPr>
        <w:t xml:space="preserve"> RAKSTS</w:t>
      </w:r>
    </w:p>
    <w:p w:rsidR="009B4D18" w:rsidRPr="00516E81" w:rsidRDefault="009B4D18" w:rsidP="009B4D18">
      <w:pPr>
        <w:pStyle w:val="Bezatstarpm"/>
        <w:jc w:val="center"/>
        <w:rPr>
          <w:rFonts w:ascii="Times New Roman" w:hAnsi="Times New Roman"/>
          <w:sz w:val="24"/>
          <w:szCs w:val="24"/>
          <w:lang w:eastAsia="lv-LV"/>
        </w:rPr>
      </w:pPr>
      <w:r>
        <w:rPr>
          <w:rFonts w:ascii="Times New Roman" w:hAnsi="Times New Roman"/>
          <w:sz w:val="24"/>
          <w:szCs w:val="24"/>
          <w:lang w:eastAsia="lv-LV"/>
        </w:rPr>
        <w:t>Kārsavas</w:t>
      </w:r>
      <w:r w:rsidRPr="00516E81">
        <w:rPr>
          <w:rFonts w:ascii="Times New Roman" w:hAnsi="Times New Roman"/>
          <w:sz w:val="24"/>
          <w:szCs w:val="24"/>
          <w:lang w:eastAsia="lv-LV"/>
        </w:rPr>
        <w:t xml:space="preserve"> novada dom</w:t>
      </w:r>
      <w:r>
        <w:rPr>
          <w:rFonts w:ascii="Times New Roman" w:hAnsi="Times New Roman"/>
          <w:sz w:val="24"/>
          <w:szCs w:val="24"/>
          <w:lang w:eastAsia="lv-LV"/>
        </w:rPr>
        <w:t xml:space="preserve">es 2015. gada 23.aprīļa saistošo noteikumu Nr.7 </w:t>
      </w:r>
      <w:r w:rsidRPr="00516E81">
        <w:rPr>
          <w:rFonts w:ascii="Times New Roman" w:hAnsi="Times New Roman"/>
          <w:sz w:val="24"/>
          <w:szCs w:val="24"/>
          <w:lang w:eastAsia="lv-LV"/>
        </w:rPr>
        <w:t>projektam</w:t>
      </w:r>
    </w:p>
    <w:p w:rsidR="009B4D18" w:rsidRPr="005C65F8" w:rsidRDefault="009B4D18" w:rsidP="009B4D18">
      <w:pPr>
        <w:jc w:val="center"/>
        <w:rPr>
          <w:noProof/>
        </w:rPr>
      </w:pPr>
      <w:r w:rsidRPr="005C65F8">
        <w:rPr>
          <w:noProof/>
        </w:rPr>
        <w:t>Grozījumi Kārsavas novada domes 2011.gada 23.novembra</w:t>
      </w:r>
    </w:p>
    <w:p w:rsidR="009B4D18" w:rsidRPr="005C65F8" w:rsidRDefault="009B4D18" w:rsidP="009B4D18">
      <w:pPr>
        <w:jc w:val="center"/>
        <w:rPr>
          <w:noProof/>
        </w:rPr>
      </w:pPr>
      <w:r w:rsidRPr="005C65F8">
        <w:rPr>
          <w:noProof/>
        </w:rPr>
        <w:t xml:space="preserve"> saistošajos noteikumos Nr.24 </w:t>
      </w:r>
    </w:p>
    <w:p w:rsidR="009B4D18" w:rsidRPr="005C65F8" w:rsidRDefault="009B4D18" w:rsidP="009B4D18">
      <w:pPr>
        <w:jc w:val="center"/>
      </w:pPr>
      <w:r w:rsidRPr="005C65F8">
        <w:rPr>
          <w:noProof/>
        </w:rPr>
        <w:t xml:space="preserve">“Sadzīves </w:t>
      </w:r>
      <w:r w:rsidRPr="005C65F8">
        <w:t>atkritumu apsaimniekošanas noteikumi Kārsavas novadā”</w:t>
      </w:r>
    </w:p>
    <w:p w:rsidR="009B4D18" w:rsidRPr="00516E81" w:rsidRDefault="009B4D18" w:rsidP="009B4D18">
      <w:pPr>
        <w:pStyle w:val="Bezatstarpm"/>
        <w:jc w:val="center"/>
        <w:rPr>
          <w:lang w:eastAsia="lv-LV"/>
        </w:rPr>
      </w:pPr>
    </w:p>
    <w:tbl>
      <w:tblPr>
        <w:tblW w:w="10394" w:type="dxa"/>
        <w:tblCellSpacing w:w="0" w:type="dxa"/>
        <w:tblInd w:w="-9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7"/>
        <w:gridCol w:w="8147"/>
      </w:tblGrid>
      <w:tr w:rsidR="009B4D18" w:rsidRPr="006508D7" w:rsidTr="00524D90">
        <w:trPr>
          <w:trHeight w:val="769"/>
          <w:tblCellSpacing w:w="0" w:type="dxa"/>
        </w:trPr>
        <w:tc>
          <w:tcPr>
            <w:tcW w:w="2247" w:type="dxa"/>
            <w:tcBorders>
              <w:top w:val="outset" w:sz="6" w:space="0" w:color="auto"/>
              <w:left w:val="outset" w:sz="6" w:space="0" w:color="auto"/>
              <w:bottom w:val="outset" w:sz="6" w:space="0" w:color="auto"/>
              <w:right w:val="outset" w:sz="6" w:space="0" w:color="auto"/>
            </w:tcBorders>
          </w:tcPr>
          <w:p w:rsidR="009B4D18" w:rsidRPr="006508D7" w:rsidRDefault="009B4D18" w:rsidP="00524D90">
            <w:pPr>
              <w:pStyle w:val="Bezatstarpm"/>
              <w:rPr>
                <w:rFonts w:ascii="Times New Roman" w:hAnsi="Times New Roman"/>
                <w:b/>
                <w:sz w:val="24"/>
                <w:szCs w:val="24"/>
                <w:lang w:eastAsia="lv-LV"/>
              </w:rPr>
            </w:pPr>
            <w:smartTag w:uri="schemas-tilde-lv/tildestengine" w:element="veidnes">
              <w:smartTagPr>
                <w:attr w:name="baseform" w:val="paskaidrojum|s"/>
                <w:attr w:name="id" w:val="-1"/>
                <w:attr w:name="text" w:val="paskaidrojuma"/>
              </w:smartTagPr>
              <w:r w:rsidRPr="006508D7">
                <w:rPr>
                  <w:rFonts w:ascii="Times New Roman" w:hAnsi="Times New Roman"/>
                  <w:b/>
                  <w:sz w:val="24"/>
                  <w:szCs w:val="24"/>
                  <w:lang w:eastAsia="lv-LV"/>
                </w:rPr>
                <w:t>Paskaidrojuma</w:t>
              </w:r>
            </w:smartTag>
            <w:r w:rsidRPr="006508D7">
              <w:rPr>
                <w:rFonts w:ascii="Times New Roman" w:hAnsi="Times New Roman"/>
                <w:b/>
                <w:sz w:val="24"/>
                <w:szCs w:val="24"/>
                <w:lang w:eastAsia="lv-LV"/>
              </w:rPr>
              <w:t xml:space="preserve"> raksta sadaļas</w:t>
            </w:r>
          </w:p>
        </w:tc>
        <w:tc>
          <w:tcPr>
            <w:tcW w:w="8147" w:type="dxa"/>
            <w:tcBorders>
              <w:top w:val="outset" w:sz="6" w:space="0" w:color="auto"/>
              <w:left w:val="outset" w:sz="6" w:space="0" w:color="auto"/>
              <w:bottom w:val="outset" w:sz="6" w:space="0" w:color="auto"/>
              <w:right w:val="outset" w:sz="6" w:space="0" w:color="auto"/>
            </w:tcBorders>
          </w:tcPr>
          <w:p w:rsidR="009B4D18" w:rsidRPr="006508D7" w:rsidRDefault="009B4D18" w:rsidP="00524D90">
            <w:pPr>
              <w:pStyle w:val="Bezatstarpm"/>
              <w:rPr>
                <w:rFonts w:ascii="Times New Roman" w:hAnsi="Times New Roman"/>
                <w:b/>
                <w:sz w:val="24"/>
                <w:szCs w:val="24"/>
                <w:lang w:eastAsia="lv-LV"/>
              </w:rPr>
            </w:pPr>
            <w:r w:rsidRPr="006508D7">
              <w:rPr>
                <w:rFonts w:ascii="Times New Roman" w:hAnsi="Times New Roman"/>
                <w:b/>
                <w:sz w:val="24"/>
                <w:szCs w:val="24"/>
                <w:lang w:eastAsia="lv-LV"/>
              </w:rPr>
              <w:t>Norādāmā informācija</w:t>
            </w:r>
          </w:p>
        </w:tc>
      </w:tr>
      <w:tr w:rsidR="009B4D18" w:rsidRPr="009644D6" w:rsidTr="00524D90">
        <w:trPr>
          <w:trHeight w:val="2168"/>
          <w:tblCellSpacing w:w="0" w:type="dxa"/>
        </w:trPr>
        <w:tc>
          <w:tcPr>
            <w:tcW w:w="2247" w:type="dxa"/>
            <w:tcBorders>
              <w:top w:val="outset" w:sz="6" w:space="0" w:color="auto"/>
              <w:left w:val="outset" w:sz="6" w:space="0" w:color="auto"/>
              <w:bottom w:val="outset" w:sz="6" w:space="0" w:color="auto"/>
              <w:right w:val="outset" w:sz="6" w:space="0" w:color="auto"/>
            </w:tcBorders>
          </w:tcPr>
          <w:p w:rsidR="009B4D18" w:rsidRPr="006508D7" w:rsidRDefault="009B4D18" w:rsidP="00524D90">
            <w:pPr>
              <w:pStyle w:val="Bezatstarpm"/>
              <w:rPr>
                <w:rFonts w:ascii="Times New Roman" w:hAnsi="Times New Roman"/>
                <w:sz w:val="24"/>
                <w:szCs w:val="24"/>
                <w:lang w:eastAsia="lv-LV"/>
              </w:rPr>
            </w:pPr>
            <w:r w:rsidRPr="006508D7">
              <w:rPr>
                <w:rFonts w:ascii="Times New Roman" w:hAnsi="Times New Roman"/>
                <w:sz w:val="24"/>
                <w:szCs w:val="24"/>
                <w:lang w:eastAsia="lv-LV"/>
              </w:rPr>
              <w:t>1. Projekta nepieciešamības pamatojums</w:t>
            </w:r>
          </w:p>
        </w:tc>
        <w:tc>
          <w:tcPr>
            <w:tcW w:w="8147" w:type="dxa"/>
            <w:tcBorders>
              <w:top w:val="outset" w:sz="6" w:space="0" w:color="auto"/>
              <w:left w:val="outset" w:sz="6" w:space="0" w:color="auto"/>
              <w:bottom w:val="outset" w:sz="6" w:space="0" w:color="auto"/>
              <w:right w:val="outset" w:sz="6" w:space="0" w:color="auto"/>
            </w:tcBorders>
          </w:tcPr>
          <w:p w:rsidR="009B4D18" w:rsidRPr="008063A0" w:rsidRDefault="009B4D18" w:rsidP="00524D90">
            <w:pPr>
              <w:jc w:val="both"/>
              <w:rPr>
                <w:noProof/>
              </w:rPr>
            </w:pPr>
            <w:r w:rsidRPr="008063A0">
              <w:t>Kārsavas novada domes saistošie noteikumi Nr.7 “</w:t>
            </w:r>
            <w:r w:rsidRPr="008063A0">
              <w:rPr>
                <w:noProof/>
              </w:rPr>
              <w:t xml:space="preserve">Grozījumi Kārsavas novada domes 2011.gada 23.novembra saistošajos noteikumos Nr.24 “Sadzīves </w:t>
            </w:r>
            <w:r w:rsidRPr="008063A0">
              <w:t>atkritumu apsaimniekošanas noteikumi Kārsavas novadā”” sagatavoti, lai reglamentētu kārtību, kādā ir atļauta marķēto atkritumu maisu izmantošana novada teritorijā, kā arī lai noteiktu tās amatpersonas, kuras ir tiesīgas sastādīt administratīvo pārkāpumu protokolu par saistošo noteikumu pārkāpšanu.</w:t>
            </w:r>
          </w:p>
          <w:p w:rsidR="009B4D18" w:rsidRPr="00D66718" w:rsidRDefault="009B4D18" w:rsidP="00524D90">
            <w:pPr>
              <w:pStyle w:val="Default"/>
              <w:jc w:val="both"/>
            </w:pPr>
          </w:p>
        </w:tc>
      </w:tr>
      <w:tr w:rsidR="009B4D18" w:rsidRPr="009644D6" w:rsidTr="00524D90">
        <w:trPr>
          <w:trHeight w:val="1448"/>
          <w:tblCellSpacing w:w="0" w:type="dxa"/>
        </w:trPr>
        <w:tc>
          <w:tcPr>
            <w:tcW w:w="2247" w:type="dxa"/>
            <w:tcBorders>
              <w:top w:val="outset" w:sz="6" w:space="0" w:color="auto"/>
              <w:left w:val="outset" w:sz="6" w:space="0" w:color="auto"/>
              <w:bottom w:val="outset" w:sz="6" w:space="0" w:color="auto"/>
              <w:right w:val="outset" w:sz="6" w:space="0" w:color="auto"/>
            </w:tcBorders>
          </w:tcPr>
          <w:p w:rsidR="009B4D18" w:rsidRPr="006508D7" w:rsidRDefault="009B4D18" w:rsidP="00524D90">
            <w:pPr>
              <w:pStyle w:val="Bezatstarpm"/>
              <w:rPr>
                <w:rFonts w:ascii="Times New Roman" w:hAnsi="Times New Roman"/>
                <w:sz w:val="24"/>
                <w:szCs w:val="24"/>
                <w:lang w:eastAsia="lv-LV"/>
              </w:rPr>
            </w:pPr>
            <w:r w:rsidRPr="006508D7">
              <w:rPr>
                <w:rFonts w:ascii="Times New Roman" w:hAnsi="Times New Roman"/>
                <w:sz w:val="24"/>
                <w:szCs w:val="24"/>
                <w:lang w:eastAsia="lv-LV"/>
              </w:rPr>
              <w:t>2. Īss projekta satura izklāsts</w:t>
            </w:r>
          </w:p>
        </w:tc>
        <w:tc>
          <w:tcPr>
            <w:tcW w:w="8147" w:type="dxa"/>
            <w:tcBorders>
              <w:top w:val="outset" w:sz="6" w:space="0" w:color="auto"/>
              <w:left w:val="outset" w:sz="6" w:space="0" w:color="auto"/>
              <w:bottom w:val="outset" w:sz="6" w:space="0" w:color="auto"/>
              <w:right w:val="outset" w:sz="6" w:space="0" w:color="auto"/>
            </w:tcBorders>
          </w:tcPr>
          <w:p w:rsidR="009B4D18" w:rsidRPr="00111034" w:rsidRDefault="009B4D18" w:rsidP="00524D90">
            <w:pPr>
              <w:pStyle w:val="Default"/>
              <w:jc w:val="both"/>
              <w:rPr>
                <w:sz w:val="26"/>
                <w:szCs w:val="26"/>
              </w:rPr>
            </w:pPr>
            <w:r w:rsidRPr="00111034">
              <w:t xml:space="preserve"> Saistošo noteikumu projekts nosaka </w:t>
            </w:r>
            <w:r>
              <w:t>kritērijus marķēto atkritumu maisu izmantošanai. Saistošo noteikumu projekta 8.nodaļas 30.1.punktā uzskaitītas amatpersonas un institūcijas, kuras ir tiesīgas sastādīt administratīvo pārkāpumu protokolu par saistošo noteikumu pārkāpšanu.</w:t>
            </w:r>
          </w:p>
        </w:tc>
      </w:tr>
      <w:tr w:rsidR="009B4D18" w:rsidRPr="009644D6" w:rsidTr="00524D90">
        <w:trPr>
          <w:trHeight w:val="145"/>
          <w:tblCellSpacing w:w="0" w:type="dxa"/>
        </w:trPr>
        <w:tc>
          <w:tcPr>
            <w:tcW w:w="2247" w:type="dxa"/>
            <w:tcBorders>
              <w:top w:val="outset" w:sz="6" w:space="0" w:color="auto"/>
              <w:left w:val="outset" w:sz="6" w:space="0" w:color="auto"/>
              <w:bottom w:val="outset" w:sz="6" w:space="0" w:color="auto"/>
              <w:right w:val="outset" w:sz="6" w:space="0" w:color="auto"/>
            </w:tcBorders>
          </w:tcPr>
          <w:p w:rsidR="009B4D18" w:rsidRPr="006508D7" w:rsidRDefault="009B4D18" w:rsidP="00524D90">
            <w:pPr>
              <w:pStyle w:val="Bezatstarpm"/>
              <w:rPr>
                <w:rFonts w:ascii="Times New Roman" w:hAnsi="Times New Roman"/>
                <w:sz w:val="24"/>
                <w:szCs w:val="24"/>
                <w:lang w:eastAsia="lv-LV"/>
              </w:rPr>
            </w:pPr>
            <w:r w:rsidRPr="006508D7">
              <w:rPr>
                <w:rFonts w:ascii="Times New Roman" w:hAnsi="Times New Roman"/>
                <w:sz w:val="24"/>
                <w:szCs w:val="24"/>
                <w:lang w:eastAsia="lv-LV"/>
              </w:rPr>
              <w:t>3. Informācija par plānoto projekta ietekmi uz pašvaldības budžetu</w:t>
            </w:r>
          </w:p>
        </w:tc>
        <w:tc>
          <w:tcPr>
            <w:tcW w:w="8147" w:type="dxa"/>
            <w:tcBorders>
              <w:top w:val="outset" w:sz="6" w:space="0" w:color="auto"/>
              <w:left w:val="outset" w:sz="6" w:space="0" w:color="auto"/>
              <w:bottom w:val="outset" w:sz="6" w:space="0" w:color="auto"/>
              <w:right w:val="outset" w:sz="6" w:space="0" w:color="auto"/>
            </w:tcBorders>
          </w:tcPr>
          <w:p w:rsidR="009B4D18" w:rsidRPr="00FB38BC" w:rsidRDefault="009B4D18" w:rsidP="00524D90">
            <w:pPr>
              <w:pStyle w:val="Bezatstarpm"/>
              <w:jc w:val="both"/>
              <w:rPr>
                <w:rFonts w:ascii="Times New Roman" w:hAnsi="Times New Roman"/>
                <w:sz w:val="24"/>
                <w:szCs w:val="24"/>
                <w:lang w:eastAsia="lv-LV"/>
              </w:rPr>
            </w:pPr>
            <w:r w:rsidRPr="00FB38BC">
              <w:rPr>
                <w:rFonts w:ascii="Times New Roman" w:hAnsi="Times New Roman"/>
                <w:sz w:val="24"/>
                <w:szCs w:val="24"/>
              </w:rPr>
              <w:t>Saistošo noteikumu projekta īstenošana neietekmē pašvaldības budžetu. Lai nodrošinātu to izpildi nav nepieciešams veidot jaunas institūcijas vai radīt jaunas darba vietas.</w:t>
            </w:r>
          </w:p>
        </w:tc>
      </w:tr>
      <w:tr w:rsidR="009B4D18" w:rsidRPr="009644D6" w:rsidTr="00524D90">
        <w:trPr>
          <w:trHeight w:val="145"/>
          <w:tblCellSpacing w:w="0" w:type="dxa"/>
        </w:trPr>
        <w:tc>
          <w:tcPr>
            <w:tcW w:w="2247" w:type="dxa"/>
            <w:tcBorders>
              <w:top w:val="outset" w:sz="6" w:space="0" w:color="auto"/>
              <w:left w:val="outset" w:sz="6" w:space="0" w:color="auto"/>
              <w:bottom w:val="outset" w:sz="6" w:space="0" w:color="auto"/>
              <w:right w:val="outset" w:sz="6" w:space="0" w:color="auto"/>
            </w:tcBorders>
          </w:tcPr>
          <w:p w:rsidR="009B4D18" w:rsidRPr="006508D7" w:rsidRDefault="009B4D18" w:rsidP="00524D90">
            <w:pPr>
              <w:pStyle w:val="Bezatstarpm"/>
              <w:rPr>
                <w:rFonts w:ascii="Times New Roman" w:hAnsi="Times New Roman"/>
                <w:sz w:val="24"/>
                <w:szCs w:val="24"/>
                <w:lang w:eastAsia="lv-LV"/>
              </w:rPr>
            </w:pPr>
            <w:r w:rsidRPr="006508D7">
              <w:rPr>
                <w:rFonts w:ascii="Times New Roman" w:hAnsi="Times New Roman"/>
                <w:sz w:val="24"/>
                <w:szCs w:val="24"/>
                <w:lang w:eastAsia="lv-LV"/>
              </w:rPr>
              <w:t>4. Informācija par plānoto projekta ietekmi uz sabiedrību (mērķgrupām) un uzņēmējdarbības vidi pašvaldības teritorijā</w:t>
            </w:r>
          </w:p>
        </w:tc>
        <w:tc>
          <w:tcPr>
            <w:tcW w:w="8147" w:type="dxa"/>
            <w:tcBorders>
              <w:top w:val="outset" w:sz="6" w:space="0" w:color="auto"/>
              <w:left w:val="outset" w:sz="6" w:space="0" w:color="auto"/>
              <w:bottom w:val="outset" w:sz="6" w:space="0" w:color="auto"/>
              <w:right w:val="outset" w:sz="6" w:space="0" w:color="auto"/>
            </w:tcBorders>
          </w:tcPr>
          <w:p w:rsidR="009B4D18" w:rsidRPr="00FB38BC" w:rsidRDefault="009B4D18" w:rsidP="00524D90">
            <w:pPr>
              <w:pStyle w:val="Bezatstarpm"/>
              <w:jc w:val="both"/>
              <w:rPr>
                <w:rFonts w:ascii="Times New Roman" w:hAnsi="Times New Roman"/>
                <w:sz w:val="24"/>
                <w:szCs w:val="24"/>
                <w:lang w:eastAsia="lv-LV"/>
              </w:rPr>
            </w:pPr>
            <w:r w:rsidRPr="00FB38BC">
              <w:rPr>
                <w:rFonts w:ascii="Times New Roman" w:hAnsi="Times New Roman"/>
                <w:sz w:val="24"/>
                <w:szCs w:val="24"/>
              </w:rPr>
              <w:t>Ar</w:t>
            </w:r>
            <w:r>
              <w:rPr>
                <w:rFonts w:ascii="Times New Roman" w:hAnsi="Times New Roman"/>
                <w:sz w:val="24"/>
                <w:szCs w:val="24"/>
              </w:rPr>
              <w:t xml:space="preserve"> Saistošo noteikumu projektu ir</w:t>
            </w:r>
            <w:r w:rsidRPr="00FB38BC">
              <w:rPr>
                <w:rFonts w:ascii="Times New Roman" w:hAnsi="Times New Roman"/>
                <w:sz w:val="24"/>
                <w:szCs w:val="24"/>
              </w:rPr>
              <w:t xml:space="preserve"> noteikta mērķgrupa</w:t>
            </w:r>
            <w:r>
              <w:rPr>
                <w:rFonts w:ascii="Times New Roman" w:hAnsi="Times New Roman"/>
                <w:sz w:val="24"/>
                <w:szCs w:val="24"/>
              </w:rPr>
              <w:t xml:space="preserve"> /viensētu īpašnieki/</w:t>
            </w:r>
            <w:r w:rsidRPr="00FB38BC">
              <w:rPr>
                <w:rFonts w:ascii="Times New Roman" w:hAnsi="Times New Roman"/>
                <w:sz w:val="24"/>
                <w:szCs w:val="24"/>
              </w:rPr>
              <w:t xml:space="preserve">, uz kuru attiecināms saistošo noteikumu projekta tiesiskais regulējums. </w:t>
            </w:r>
          </w:p>
        </w:tc>
      </w:tr>
      <w:tr w:rsidR="009B4D18" w:rsidRPr="00111034" w:rsidTr="00524D90">
        <w:trPr>
          <w:trHeight w:val="145"/>
          <w:tblCellSpacing w:w="0" w:type="dxa"/>
        </w:trPr>
        <w:tc>
          <w:tcPr>
            <w:tcW w:w="2247" w:type="dxa"/>
            <w:tcBorders>
              <w:top w:val="outset" w:sz="6" w:space="0" w:color="auto"/>
              <w:left w:val="outset" w:sz="6" w:space="0" w:color="auto"/>
              <w:bottom w:val="outset" w:sz="6" w:space="0" w:color="auto"/>
              <w:right w:val="outset" w:sz="6" w:space="0" w:color="auto"/>
            </w:tcBorders>
          </w:tcPr>
          <w:p w:rsidR="009B4D18" w:rsidRPr="006508D7" w:rsidRDefault="009B4D18" w:rsidP="00524D90">
            <w:pPr>
              <w:pStyle w:val="Bezatstarpm"/>
              <w:rPr>
                <w:rFonts w:ascii="Times New Roman" w:hAnsi="Times New Roman"/>
                <w:sz w:val="24"/>
                <w:szCs w:val="24"/>
                <w:lang w:eastAsia="lv-LV"/>
              </w:rPr>
            </w:pPr>
            <w:r w:rsidRPr="006508D7">
              <w:rPr>
                <w:rFonts w:ascii="Times New Roman" w:hAnsi="Times New Roman"/>
                <w:sz w:val="24"/>
                <w:szCs w:val="24"/>
                <w:lang w:eastAsia="lv-LV"/>
              </w:rPr>
              <w:t>5. Informācija par administratīvajām procedūrām</w:t>
            </w:r>
          </w:p>
        </w:tc>
        <w:tc>
          <w:tcPr>
            <w:tcW w:w="8147" w:type="dxa"/>
            <w:tcBorders>
              <w:top w:val="outset" w:sz="6" w:space="0" w:color="auto"/>
              <w:left w:val="outset" w:sz="6" w:space="0" w:color="auto"/>
              <w:bottom w:val="outset" w:sz="6" w:space="0" w:color="auto"/>
              <w:right w:val="outset" w:sz="6" w:space="0" w:color="auto"/>
            </w:tcBorders>
          </w:tcPr>
          <w:p w:rsidR="009B4D18" w:rsidRPr="00FB38BC" w:rsidRDefault="009B4D18" w:rsidP="00524D90">
            <w:pPr>
              <w:pStyle w:val="Bezatstarpm"/>
              <w:rPr>
                <w:rFonts w:ascii="Times New Roman" w:hAnsi="Times New Roman"/>
                <w:sz w:val="24"/>
                <w:szCs w:val="24"/>
                <w:lang w:eastAsia="lv-LV"/>
              </w:rPr>
            </w:pPr>
            <w:r w:rsidRPr="00FB38BC">
              <w:rPr>
                <w:rFonts w:ascii="Times New Roman" w:hAnsi="Times New Roman"/>
                <w:sz w:val="24"/>
                <w:szCs w:val="24"/>
              </w:rPr>
              <w:t>Saistošo noteikumu projekts neskar administratīvās procedūras.</w:t>
            </w:r>
          </w:p>
        </w:tc>
      </w:tr>
      <w:tr w:rsidR="009B4D18" w:rsidRPr="00556832" w:rsidTr="00524D90">
        <w:trPr>
          <w:trHeight w:val="145"/>
          <w:tblCellSpacing w:w="0" w:type="dxa"/>
        </w:trPr>
        <w:tc>
          <w:tcPr>
            <w:tcW w:w="2247" w:type="dxa"/>
            <w:tcBorders>
              <w:top w:val="outset" w:sz="6" w:space="0" w:color="auto"/>
              <w:left w:val="outset" w:sz="6" w:space="0" w:color="auto"/>
              <w:bottom w:val="outset" w:sz="6" w:space="0" w:color="auto"/>
              <w:right w:val="outset" w:sz="6" w:space="0" w:color="auto"/>
            </w:tcBorders>
          </w:tcPr>
          <w:p w:rsidR="009B4D18" w:rsidRPr="006508D7" w:rsidRDefault="009B4D18" w:rsidP="00524D90">
            <w:pPr>
              <w:pStyle w:val="Bezatstarpm"/>
              <w:rPr>
                <w:rFonts w:ascii="Times New Roman" w:hAnsi="Times New Roman"/>
                <w:sz w:val="24"/>
                <w:szCs w:val="24"/>
                <w:lang w:eastAsia="lv-LV"/>
              </w:rPr>
            </w:pPr>
            <w:r w:rsidRPr="006508D7">
              <w:rPr>
                <w:rFonts w:ascii="Times New Roman" w:hAnsi="Times New Roman"/>
                <w:sz w:val="24"/>
                <w:szCs w:val="24"/>
                <w:lang w:eastAsia="lv-LV"/>
              </w:rPr>
              <w:lastRenderedPageBreak/>
              <w:t>6. Informācija par konsultācijām ar privātpersonām</w:t>
            </w:r>
          </w:p>
        </w:tc>
        <w:tc>
          <w:tcPr>
            <w:tcW w:w="8147" w:type="dxa"/>
            <w:tcBorders>
              <w:top w:val="outset" w:sz="6" w:space="0" w:color="auto"/>
              <w:left w:val="outset" w:sz="6" w:space="0" w:color="auto"/>
              <w:bottom w:val="outset" w:sz="6" w:space="0" w:color="auto"/>
              <w:right w:val="outset" w:sz="6" w:space="0" w:color="auto"/>
            </w:tcBorders>
          </w:tcPr>
          <w:p w:rsidR="009B4D18" w:rsidRPr="00111034" w:rsidRDefault="009B4D18" w:rsidP="00524D90">
            <w:pPr>
              <w:pStyle w:val="Default"/>
            </w:pPr>
            <w:r w:rsidRPr="00111034">
              <w:rPr>
                <w:sz w:val="23"/>
                <w:szCs w:val="23"/>
              </w:rPr>
              <w:t>Saistošo noteikumu projekts ieviet</w:t>
            </w:r>
            <w:r>
              <w:rPr>
                <w:sz w:val="23"/>
                <w:szCs w:val="23"/>
              </w:rPr>
              <w:t>ots mājas lapā www.karsava</w:t>
            </w:r>
            <w:r w:rsidRPr="00111034">
              <w:rPr>
                <w:sz w:val="23"/>
                <w:szCs w:val="23"/>
              </w:rPr>
              <w:t>.lv.</w:t>
            </w:r>
          </w:p>
        </w:tc>
      </w:tr>
    </w:tbl>
    <w:p w:rsidR="009B4D18" w:rsidRDefault="009B4D18" w:rsidP="009B4D18">
      <w:pPr>
        <w:pStyle w:val="Bezatstarpm"/>
        <w:rPr>
          <w:rFonts w:ascii="Times New Roman" w:hAnsi="Times New Roman"/>
          <w:sz w:val="24"/>
          <w:szCs w:val="24"/>
        </w:rPr>
      </w:pPr>
    </w:p>
    <w:p w:rsidR="009B4D18" w:rsidRDefault="009B4D18" w:rsidP="009217B3">
      <w:pPr>
        <w:tabs>
          <w:tab w:val="center" w:pos="4153"/>
        </w:tabs>
      </w:pPr>
    </w:p>
    <w:p w:rsidR="009217B3" w:rsidRDefault="009217B3" w:rsidP="009217B3">
      <w:pPr>
        <w:tabs>
          <w:tab w:val="center" w:pos="4153"/>
        </w:tabs>
      </w:pPr>
      <w:r>
        <w:t>Sēdes vadītāja</w:t>
      </w:r>
      <w:r>
        <w:tab/>
        <w:t xml:space="preserve">           </w:t>
      </w:r>
      <w:r w:rsidR="005F686A">
        <w:t xml:space="preserve">                                                               </w:t>
      </w:r>
      <w:r>
        <w:t xml:space="preserve">                I.Silicka</w:t>
      </w:r>
    </w:p>
    <w:p w:rsidR="009217B3" w:rsidRDefault="009217B3" w:rsidP="00834D31">
      <w:pPr>
        <w:jc w:val="center"/>
        <w:rPr>
          <w:b/>
        </w:rPr>
      </w:pPr>
    </w:p>
    <w:p w:rsidR="009217B3" w:rsidRDefault="009217B3" w:rsidP="00834D31">
      <w:pPr>
        <w:jc w:val="center"/>
        <w:rPr>
          <w:b/>
        </w:rPr>
      </w:pPr>
    </w:p>
    <w:p w:rsidR="00834D31" w:rsidRDefault="00834D31" w:rsidP="00834D31">
      <w:pPr>
        <w:jc w:val="center"/>
        <w:rPr>
          <w:b/>
        </w:rPr>
      </w:pPr>
    </w:p>
    <w:p w:rsidR="00834D31" w:rsidRDefault="00834D31" w:rsidP="00834D31">
      <w:pPr>
        <w:jc w:val="center"/>
        <w:rPr>
          <w:b/>
        </w:rPr>
      </w:pPr>
    </w:p>
    <w:p w:rsidR="00834D31" w:rsidRDefault="00834D31" w:rsidP="00834D31">
      <w:pPr>
        <w:jc w:val="center"/>
        <w:rPr>
          <w:b/>
        </w:rPr>
      </w:pPr>
    </w:p>
    <w:p w:rsidR="00834D31" w:rsidRDefault="00834D31" w:rsidP="00834D31">
      <w:pPr>
        <w:jc w:val="center"/>
        <w:rPr>
          <w:b/>
        </w:rPr>
      </w:pPr>
    </w:p>
    <w:p w:rsidR="00834D31" w:rsidRDefault="00834D31" w:rsidP="00834D31">
      <w:pPr>
        <w:jc w:val="center"/>
        <w:rPr>
          <w:b/>
        </w:rPr>
      </w:pPr>
    </w:p>
    <w:p w:rsidR="00834D31" w:rsidRDefault="00834D31" w:rsidP="00834D31">
      <w:pPr>
        <w:jc w:val="center"/>
        <w:rPr>
          <w:b/>
        </w:rPr>
      </w:pPr>
    </w:p>
    <w:p w:rsidR="00834D31" w:rsidRDefault="00834D31" w:rsidP="00834D31">
      <w:pPr>
        <w:jc w:val="center"/>
        <w:rPr>
          <w:b/>
        </w:rPr>
      </w:pPr>
    </w:p>
    <w:sectPr w:rsidR="00834D31" w:rsidSect="00FD79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B2519"/>
    <w:multiLevelType w:val="multilevel"/>
    <w:tmpl w:val="D2407C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B471F7"/>
    <w:multiLevelType w:val="hybridMultilevel"/>
    <w:tmpl w:val="00D440A2"/>
    <w:lvl w:ilvl="0" w:tplc="0426000F">
      <w:start w:val="1"/>
      <w:numFmt w:val="decimal"/>
      <w:lvlText w:val="%1."/>
      <w:lvlJc w:val="left"/>
      <w:pPr>
        <w:tabs>
          <w:tab w:val="num" w:pos="720"/>
        </w:tabs>
        <w:ind w:left="720" w:hanging="360"/>
      </w:pPr>
      <w:rPr>
        <w:rFonts w:hint="default"/>
      </w:rPr>
    </w:lvl>
    <w:lvl w:ilvl="1" w:tplc="0426000B">
      <w:start w:val="1"/>
      <w:numFmt w:val="bullet"/>
      <w:lvlText w:val=""/>
      <w:lvlJc w:val="left"/>
      <w:pPr>
        <w:tabs>
          <w:tab w:val="num" w:pos="1440"/>
        </w:tabs>
        <w:ind w:left="1440" w:hanging="360"/>
      </w:pPr>
      <w:rPr>
        <w:rFonts w:ascii="Wingdings" w:hAnsi="Wingding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90A5C0D"/>
    <w:multiLevelType w:val="hybridMultilevel"/>
    <w:tmpl w:val="83F85B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FE11C2"/>
    <w:multiLevelType w:val="multilevel"/>
    <w:tmpl w:val="1B40D42C"/>
    <w:lvl w:ilvl="0">
      <w:start w:val="1"/>
      <w:numFmt w:val="decimal"/>
      <w:lvlText w:val="%1."/>
      <w:lvlJc w:val="left"/>
      <w:pPr>
        <w:tabs>
          <w:tab w:val="num" w:pos="705"/>
        </w:tabs>
        <w:ind w:left="705" w:hanging="705"/>
      </w:pPr>
      <w:rPr>
        <w:rFonts w:hint="default"/>
        <w:i w:val="0"/>
        <w:color w:val="auto"/>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27AF0E0F"/>
    <w:multiLevelType w:val="hybridMultilevel"/>
    <w:tmpl w:val="84C02F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325FA1"/>
    <w:multiLevelType w:val="multilevel"/>
    <w:tmpl w:val="FC32D6A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31524853"/>
    <w:multiLevelType w:val="multilevel"/>
    <w:tmpl w:val="ACC8EA18"/>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1740"/>
        </w:tabs>
        <w:ind w:left="1740" w:hanging="6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332B29A5"/>
    <w:multiLevelType w:val="multilevel"/>
    <w:tmpl w:val="CA40781E"/>
    <w:lvl w:ilvl="0">
      <w:start w:val="1"/>
      <w:numFmt w:val="decimal"/>
      <w:lvlText w:val="%1."/>
      <w:lvlJc w:val="left"/>
      <w:pPr>
        <w:ind w:left="502"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836B02"/>
    <w:multiLevelType w:val="multilevel"/>
    <w:tmpl w:val="B6426FC4"/>
    <w:lvl w:ilvl="0">
      <w:start w:val="1"/>
      <w:numFmt w:val="decimal"/>
      <w:lvlText w:val="%1."/>
      <w:lvlJc w:val="left"/>
      <w:pPr>
        <w:ind w:left="810" w:hanging="810"/>
      </w:pPr>
    </w:lvl>
    <w:lvl w:ilvl="1">
      <w:start w:val="1"/>
      <w:numFmt w:val="decimal"/>
      <w:lvlText w:val="%1.%2."/>
      <w:lvlJc w:val="left"/>
      <w:pPr>
        <w:ind w:left="1170" w:hanging="810"/>
      </w:pPr>
      <w:rPr>
        <w:color w:val="auto"/>
      </w:rPr>
    </w:lvl>
    <w:lvl w:ilvl="2">
      <w:start w:val="1"/>
      <w:numFmt w:val="decimal"/>
      <w:lvlText w:val="%1.%2.%3."/>
      <w:lvlJc w:val="left"/>
      <w:pPr>
        <w:ind w:left="1530" w:hanging="810"/>
      </w:pPr>
    </w:lvl>
    <w:lvl w:ilvl="3">
      <w:start w:val="1"/>
      <w:numFmt w:val="decimal"/>
      <w:lvlText w:val="%1.%2.%3.%4."/>
      <w:lvlJc w:val="left"/>
      <w:pPr>
        <w:ind w:left="1890" w:hanging="81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42C37CCF"/>
    <w:multiLevelType w:val="hybridMultilevel"/>
    <w:tmpl w:val="D11A82E8"/>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361925"/>
    <w:multiLevelType w:val="hybridMultilevel"/>
    <w:tmpl w:val="46DE30F0"/>
    <w:lvl w:ilvl="0" w:tplc="BBCAAC12">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54100C1"/>
    <w:multiLevelType w:val="hybridMultilevel"/>
    <w:tmpl w:val="BAD8A5A8"/>
    <w:lvl w:ilvl="0" w:tplc="7ADCC98C">
      <w:start w:val="2"/>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12" w15:restartNumberingAfterBreak="0">
    <w:nsid w:val="53BE633F"/>
    <w:multiLevelType w:val="multilevel"/>
    <w:tmpl w:val="73D8A6BA"/>
    <w:lvl w:ilvl="0">
      <w:start w:val="1"/>
      <w:numFmt w:val="decimal"/>
      <w:lvlText w:val="%1."/>
      <w:lvlJc w:val="left"/>
      <w:pPr>
        <w:ind w:left="1080" w:hanging="36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58D10403"/>
    <w:multiLevelType w:val="hybridMultilevel"/>
    <w:tmpl w:val="5B0067EA"/>
    <w:lvl w:ilvl="0" w:tplc="7C380E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597B79E2"/>
    <w:multiLevelType w:val="hybridMultilevel"/>
    <w:tmpl w:val="7EFE3726"/>
    <w:lvl w:ilvl="0" w:tplc="426C83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A316124"/>
    <w:multiLevelType w:val="hybridMultilevel"/>
    <w:tmpl w:val="C5F2897A"/>
    <w:lvl w:ilvl="0" w:tplc="0426000B">
      <w:start w:val="1"/>
      <w:numFmt w:val="bullet"/>
      <w:lvlText w:val=""/>
      <w:lvlJc w:val="left"/>
      <w:pPr>
        <w:tabs>
          <w:tab w:val="num" w:pos="780"/>
        </w:tabs>
        <w:ind w:left="780" w:hanging="360"/>
      </w:pPr>
      <w:rPr>
        <w:rFonts w:ascii="Wingdings" w:hAnsi="Wingdings" w:hint="default"/>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6E101CDB"/>
    <w:multiLevelType w:val="hybridMultilevel"/>
    <w:tmpl w:val="16CCE5DC"/>
    <w:lvl w:ilvl="0" w:tplc="338023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8774A89"/>
    <w:multiLevelType w:val="hybridMultilevel"/>
    <w:tmpl w:val="69F43B6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78B20675"/>
    <w:multiLevelType w:val="hybridMultilevel"/>
    <w:tmpl w:val="1DEEA3C0"/>
    <w:lvl w:ilvl="0" w:tplc="0426000F">
      <w:start w:val="1"/>
      <w:numFmt w:val="decimal"/>
      <w:lvlText w:val="%1."/>
      <w:lvlJc w:val="left"/>
      <w:pPr>
        <w:tabs>
          <w:tab w:val="num" w:pos="360"/>
        </w:tabs>
        <w:ind w:left="360" w:hanging="360"/>
      </w:pPr>
      <w:rPr>
        <w:rFonts w:hint="default"/>
      </w:rPr>
    </w:lvl>
    <w:lvl w:ilvl="1" w:tplc="AA5871D8">
      <w:start w:val="3"/>
      <w:numFmt w:val="bullet"/>
      <w:lvlText w:val="-"/>
      <w:lvlJc w:val="left"/>
      <w:pPr>
        <w:tabs>
          <w:tab w:val="num" w:pos="1080"/>
        </w:tabs>
        <w:ind w:left="1080" w:hanging="360"/>
      </w:pPr>
      <w:rPr>
        <w:rFonts w:ascii="Times New Roman" w:eastAsia="Times New Roman" w:hAnsi="Times New Roman" w:cs="Times New Roman" w:hint="default"/>
        <w:color w:val="auto"/>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9" w15:restartNumberingAfterBreak="0">
    <w:nsid w:val="78F3603D"/>
    <w:multiLevelType w:val="hybridMultilevel"/>
    <w:tmpl w:val="F056B7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9784CC5"/>
    <w:multiLevelType w:val="hybridMultilevel"/>
    <w:tmpl w:val="28C0B6A0"/>
    <w:lvl w:ilvl="0" w:tplc="7024A8B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79E17673"/>
    <w:multiLevelType w:val="hybridMultilevel"/>
    <w:tmpl w:val="CF1E569E"/>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097174"/>
    <w:multiLevelType w:val="hybridMultilevel"/>
    <w:tmpl w:val="E9B20AF0"/>
    <w:lvl w:ilvl="0" w:tplc="449A45C4">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E875E88"/>
    <w:multiLevelType w:val="hybridMultilevel"/>
    <w:tmpl w:val="D63C48E4"/>
    <w:lvl w:ilvl="0" w:tplc="866E8A5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21"/>
  </w:num>
  <w:num w:numId="3">
    <w:abstractNumId w:val="15"/>
  </w:num>
  <w:num w:numId="4">
    <w:abstractNumId w:val="4"/>
  </w:num>
  <w:num w:numId="5">
    <w:abstractNumId w:val="23"/>
  </w:num>
  <w:num w:numId="6">
    <w:abstractNumId w:val="22"/>
  </w:num>
  <w:num w:numId="7">
    <w:abstractNumId w:val="11"/>
  </w:num>
  <w:num w:numId="8">
    <w:abstractNumId w:val="3"/>
  </w:num>
  <w:num w:numId="9">
    <w:abstractNumId w:val="7"/>
  </w:num>
  <w:num w:numId="10">
    <w:abstractNumId w:val="13"/>
  </w:num>
  <w:num w:numId="11">
    <w:abstractNumId w:val="9"/>
  </w:num>
  <w:num w:numId="12">
    <w:abstractNumId w:val="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6"/>
  </w:num>
  <w:num w:numId="18">
    <w:abstractNumId w:val="14"/>
  </w:num>
  <w:num w:numId="19">
    <w:abstractNumId w:val="2"/>
  </w:num>
  <w:num w:numId="20">
    <w:abstractNumId w:val="20"/>
  </w:num>
  <w:num w:numId="21">
    <w:abstractNumId w:val="0"/>
  </w:num>
  <w:num w:numId="22">
    <w:abstractNumId w:val="19"/>
  </w:num>
  <w:num w:numId="23">
    <w:abstractNumId w:val="12"/>
  </w:num>
  <w:num w:numId="24">
    <w:abstractNumId w:val="1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BB"/>
    <w:rsid w:val="00027014"/>
    <w:rsid w:val="0005329D"/>
    <w:rsid w:val="0006401B"/>
    <w:rsid w:val="00097447"/>
    <w:rsid w:val="000A2C4A"/>
    <w:rsid w:val="000A5F7C"/>
    <w:rsid w:val="000C2867"/>
    <w:rsid w:val="000F302E"/>
    <w:rsid w:val="00151749"/>
    <w:rsid w:val="001842D5"/>
    <w:rsid w:val="00193003"/>
    <w:rsid w:val="001D1AC4"/>
    <w:rsid w:val="001F7CA7"/>
    <w:rsid w:val="00236BB2"/>
    <w:rsid w:val="00242E0A"/>
    <w:rsid w:val="00271E7C"/>
    <w:rsid w:val="0027491F"/>
    <w:rsid w:val="00276AC3"/>
    <w:rsid w:val="002B0946"/>
    <w:rsid w:val="002C4D29"/>
    <w:rsid w:val="002E2EB7"/>
    <w:rsid w:val="00323A7D"/>
    <w:rsid w:val="003A1539"/>
    <w:rsid w:val="003B75C9"/>
    <w:rsid w:val="003F6BBB"/>
    <w:rsid w:val="004856B3"/>
    <w:rsid w:val="004F1611"/>
    <w:rsid w:val="005719D9"/>
    <w:rsid w:val="005A410B"/>
    <w:rsid w:val="005C3047"/>
    <w:rsid w:val="005D7BC6"/>
    <w:rsid w:val="005F686A"/>
    <w:rsid w:val="00617A64"/>
    <w:rsid w:val="00680F1F"/>
    <w:rsid w:val="006A3F99"/>
    <w:rsid w:val="006C2640"/>
    <w:rsid w:val="006C6AF5"/>
    <w:rsid w:val="006E0776"/>
    <w:rsid w:val="007111ED"/>
    <w:rsid w:val="00713FE7"/>
    <w:rsid w:val="007329CF"/>
    <w:rsid w:val="00783DC2"/>
    <w:rsid w:val="007915D6"/>
    <w:rsid w:val="007B3F00"/>
    <w:rsid w:val="007D203C"/>
    <w:rsid w:val="007D79E3"/>
    <w:rsid w:val="00824506"/>
    <w:rsid w:val="00834D31"/>
    <w:rsid w:val="0086777F"/>
    <w:rsid w:val="008E642B"/>
    <w:rsid w:val="008F689A"/>
    <w:rsid w:val="00917ACE"/>
    <w:rsid w:val="009217B3"/>
    <w:rsid w:val="00951B72"/>
    <w:rsid w:val="009719A5"/>
    <w:rsid w:val="00987AFF"/>
    <w:rsid w:val="009A4672"/>
    <w:rsid w:val="009B4D18"/>
    <w:rsid w:val="009C6B22"/>
    <w:rsid w:val="009F6335"/>
    <w:rsid w:val="009F635A"/>
    <w:rsid w:val="009F6547"/>
    <w:rsid w:val="00A33877"/>
    <w:rsid w:val="00AB2E85"/>
    <w:rsid w:val="00AC74BB"/>
    <w:rsid w:val="00AC7710"/>
    <w:rsid w:val="00AD5755"/>
    <w:rsid w:val="00AE3B03"/>
    <w:rsid w:val="00B56B46"/>
    <w:rsid w:val="00B91ADA"/>
    <w:rsid w:val="00BE628E"/>
    <w:rsid w:val="00C05D2A"/>
    <w:rsid w:val="00C70BF3"/>
    <w:rsid w:val="00CA2A93"/>
    <w:rsid w:val="00CF22D4"/>
    <w:rsid w:val="00CF6B51"/>
    <w:rsid w:val="00D10232"/>
    <w:rsid w:val="00D2361B"/>
    <w:rsid w:val="00D31844"/>
    <w:rsid w:val="00D336E5"/>
    <w:rsid w:val="00D42308"/>
    <w:rsid w:val="00D62254"/>
    <w:rsid w:val="00D97F39"/>
    <w:rsid w:val="00DB2FB6"/>
    <w:rsid w:val="00DB7151"/>
    <w:rsid w:val="00DC3946"/>
    <w:rsid w:val="00DC6BC5"/>
    <w:rsid w:val="00DD091D"/>
    <w:rsid w:val="00E02575"/>
    <w:rsid w:val="00E104E2"/>
    <w:rsid w:val="00E876E1"/>
    <w:rsid w:val="00E951FA"/>
    <w:rsid w:val="00EF7D38"/>
    <w:rsid w:val="00F46896"/>
    <w:rsid w:val="00F863E8"/>
    <w:rsid w:val="00F90445"/>
    <w:rsid w:val="00FD22B0"/>
    <w:rsid w:val="00FD793B"/>
    <w:rsid w:val="00FF04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date"/>
  <w:smartTagType w:namespaceuri="urn:schemas-microsoft-com:office:smarttags" w:name="phone"/>
  <w:shapeDefaults>
    <o:shapedefaults v:ext="edit" spidmax="1026"/>
    <o:shapelayout v:ext="edit">
      <o:idmap v:ext="edit" data="1"/>
    </o:shapelayout>
  </w:shapeDefaults>
  <w:decimalSymbol w:val=","/>
  <w:listSeparator w:val=";"/>
  <w15:docId w15:val="{2C8B490E-D084-4FD5-A8B4-69FC503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BBB"/>
    <w:pPr>
      <w:spacing w:after="0" w:line="240" w:lineRule="auto"/>
    </w:pPr>
    <w:rPr>
      <w:rFonts w:ascii="Times New Roman" w:eastAsia="Times New Roman" w:hAnsi="Times New Roman" w:cs="Times New Roman"/>
      <w:sz w:val="24"/>
      <w:szCs w:val="24"/>
      <w:lang w:eastAsia="lv-LV"/>
    </w:rPr>
  </w:style>
  <w:style w:type="paragraph" w:styleId="Heading5">
    <w:name w:val="heading 5"/>
    <w:basedOn w:val="Normal"/>
    <w:next w:val="Normal"/>
    <w:link w:val="Heading5Char"/>
    <w:qFormat/>
    <w:rsid w:val="005C3047"/>
    <w:pPr>
      <w:keepNext/>
      <w:outlineLvl w:val="4"/>
    </w:pPr>
    <w:rPr>
      <w:color w:val="00008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7">
    <w:name w:val="c7"/>
    <w:basedOn w:val="DefaultParagraphFont"/>
    <w:rsid w:val="003F6BBB"/>
  </w:style>
  <w:style w:type="character" w:customStyle="1" w:styleId="c8">
    <w:name w:val="c8"/>
    <w:basedOn w:val="DefaultParagraphFont"/>
    <w:rsid w:val="003F6BBB"/>
  </w:style>
  <w:style w:type="paragraph" w:customStyle="1" w:styleId="naisf">
    <w:name w:val="naisf"/>
    <w:basedOn w:val="Normal"/>
    <w:rsid w:val="003F6BBB"/>
    <w:pPr>
      <w:spacing w:before="75" w:after="75"/>
      <w:ind w:firstLine="375"/>
      <w:jc w:val="both"/>
    </w:pPr>
  </w:style>
  <w:style w:type="character" w:styleId="Hyperlink">
    <w:name w:val="Hyperlink"/>
    <w:basedOn w:val="DefaultParagraphFont"/>
    <w:rsid w:val="00A33877"/>
    <w:rPr>
      <w:color w:val="0000FF"/>
      <w:u w:val="single"/>
    </w:rPr>
  </w:style>
  <w:style w:type="paragraph" w:styleId="ListParagraph">
    <w:name w:val="List Paragraph"/>
    <w:basedOn w:val="Normal"/>
    <w:uiPriority w:val="34"/>
    <w:qFormat/>
    <w:rsid w:val="00A33877"/>
    <w:pPr>
      <w:spacing w:after="200" w:line="276" w:lineRule="auto"/>
      <w:ind w:left="720"/>
    </w:pPr>
    <w:rPr>
      <w:rFonts w:ascii="Calibri" w:hAnsi="Calibri"/>
      <w:sz w:val="22"/>
      <w:szCs w:val="22"/>
      <w:lang w:eastAsia="en-US"/>
    </w:rPr>
  </w:style>
  <w:style w:type="paragraph" w:customStyle="1" w:styleId="Default">
    <w:name w:val="Default"/>
    <w:rsid w:val="00A3387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qFormat/>
    <w:rsid w:val="00151749"/>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151749"/>
  </w:style>
  <w:style w:type="character" w:customStyle="1" w:styleId="Heading5Char">
    <w:name w:val="Heading 5 Char"/>
    <w:basedOn w:val="DefaultParagraphFont"/>
    <w:link w:val="Heading5"/>
    <w:rsid w:val="005C3047"/>
    <w:rPr>
      <w:rFonts w:ascii="Times New Roman" w:eastAsia="Times New Roman" w:hAnsi="Times New Roman" w:cs="Times New Roman"/>
      <w:color w:val="000080"/>
      <w:sz w:val="24"/>
      <w:szCs w:val="20"/>
      <w:lang w:val="en-US" w:eastAsia="lv-LV"/>
    </w:rPr>
  </w:style>
  <w:style w:type="paragraph" w:styleId="NormalWeb">
    <w:name w:val="Normal (Web)"/>
    <w:basedOn w:val="Normal"/>
    <w:link w:val="NormalWebChar"/>
    <w:rsid w:val="005C3047"/>
    <w:pPr>
      <w:spacing w:before="100" w:beforeAutospacing="1" w:after="100" w:afterAutospacing="1"/>
    </w:pPr>
    <w:rPr>
      <w:lang w:val="en-US" w:eastAsia="en-US"/>
    </w:rPr>
  </w:style>
  <w:style w:type="character" w:customStyle="1" w:styleId="NormalWebChar">
    <w:name w:val="Normal (Web) Char"/>
    <w:link w:val="NormalWeb"/>
    <w:rsid w:val="005C3047"/>
    <w:rPr>
      <w:rFonts w:ascii="Times New Roman" w:eastAsia="Times New Roman" w:hAnsi="Times New Roman" w:cs="Times New Roman"/>
      <w:sz w:val="24"/>
      <w:szCs w:val="24"/>
      <w:lang w:val="en-US"/>
    </w:rPr>
  </w:style>
  <w:style w:type="character" w:styleId="Strong">
    <w:name w:val="Strong"/>
    <w:uiPriority w:val="22"/>
    <w:qFormat/>
    <w:rsid w:val="005C3047"/>
    <w:rPr>
      <w:b/>
      <w:bCs/>
    </w:rPr>
  </w:style>
  <w:style w:type="paragraph" w:customStyle="1" w:styleId="naisnod">
    <w:name w:val="naisnod"/>
    <w:basedOn w:val="Normal"/>
    <w:rsid w:val="006C6AF5"/>
    <w:pPr>
      <w:spacing w:before="150" w:after="150"/>
      <w:jc w:val="center"/>
    </w:pPr>
    <w:rPr>
      <w:b/>
      <w:bCs/>
    </w:rPr>
  </w:style>
  <w:style w:type="paragraph" w:customStyle="1" w:styleId="naiskr">
    <w:name w:val="naiskr"/>
    <w:basedOn w:val="Normal"/>
    <w:rsid w:val="006C6AF5"/>
    <w:pPr>
      <w:spacing w:before="75" w:after="75"/>
    </w:pPr>
  </w:style>
  <w:style w:type="character" w:customStyle="1" w:styleId="c4">
    <w:name w:val="c4"/>
    <w:basedOn w:val="DefaultParagraphFont"/>
    <w:rsid w:val="006A3F99"/>
  </w:style>
  <w:style w:type="character" w:customStyle="1" w:styleId="c16">
    <w:name w:val="c16"/>
    <w:basedOn w:val="DefaultParagraphFont"/>
    <w:rsid w:val="006A3F99"/>
  </w:style>
  <w:style w:type="character" w:customStyle="1" w:styleId="c5">
    <w:name w:val="c5"/>
    <w:basedOn w:val="DefaultParagraphFont"/>
    <w:rsid w:val="006A3F99"/>
  </w:style>
  <w:style w:type="paragraph" w:customStyle="1" w:styleId="1">
    <w:name w:val="Абзац списка1"/>
    <w:basedOn w:val="Normal"/>
    <w:rsid w:val="00DC6BC5"/>
    <w:pPr>
      <w:spacing w:after="200" w:line="276" w:lineRule="auto"/>
      <w:ind w:left="720"/>
    </w:pPr>
    <w:rPr>
      <w:rFonts w:ascii="Calibri" w:hAnsi="Calibri"/>
      <w:sz w:val="22"/>
      <w:szCs w:val="22"/>
      <w:lang w:eastAsia="en-US"/>
    </w:rPr>
  </w:style>
  <w:style w:type="paragraph" w:customStyle="1" w:styleId="Bezatstarpm">
    <w:name w:val="Bez atstarpēm"/>
    <w:qFormat/>
    <w:rsid w:val="009B4D1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karsava.lv" TargetMode="External"/><Relationship Id="rId3" Type="http://schemas.openxmlformats.org/officeDocument/2006/relationships/settings" Target="settings.xml"/><Relationship Id="rId7" Type="http://schemas.openxmlformats.org/officeDocument/2006/relationships/hyperlink" Target="mailto:dome@kars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lv.lv/wwwraksti/2002/168/B168/PIE2L222/312L222.GIF"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3231</Words>
  <Characters>1843</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2016-12-16T11:25:00Z</dcterms:created>
  <dcterms:modified xsi:type="dcterms:W3CDTF">2016-12-16T11:29:00Z</dcterms:modified>
</cp:coreProperties>
</file>