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E5" w:rsidRDefault="005045E5" w:rsidP="005045E5">
      <w:pPr>
        <w:spacing w:line="360" w:lineRule="auto"/>
        <w:rPr>
          <w:b/>
          <w:color w:val="333333"/>
        </w:rPr>
      </w:pPr>
      <w:r w:rsidRPr="007C534D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8ACB522" wp14:editId="34AD9C43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63245" cy="857885"/>
            <wp:effectExtent l="0" t="0" r="8255" b="0"/>
            <wp:wrapTight wrapText="bothSides">
              <wp:wrapPolygon edited="0">
                <wp:start x="0" y="0"/>
                <wp:lineTo x="0" y="21104"/>
                <wp:lineTo x="21186" y="21104"/>
                <wp:lineTo x="21186" y="0"/>
                <wp:lineTo x="0" y="0"/>
              </wp:wrapPolygon>
            </wp:wrapTight>
            <wp:docPr id="1" name="Picture 1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AA2">
        <w:rPr>
          <w:b/>
          <w:color w:val="333333"/>
        </w:rPr>
        <w:t xml:space="preserve"> </w:t>
      </w:r>
    </w:p>
    <w:p w:rsidR="005045E5" w:rsidRDefault="005045E5" w:rsidP="005045E5">
      <w:pPr>
        <w:spacing w:line="360" w:lineRule="auto"/>
        <w:rPr>
          <w:b/>
          <w:color w:val="333333"/>
        </w:rPr>
      </w:pPr>
    </w:p>
    <w:p w:rsidR="005045E5" w:rsidRDefault="005045E5" w:rsidP="005045E5">
      <w:pPr>
        <w:spacing w:line="360" w:lineRule="auto"/>
        <w:rPr>
          <w:rFonts w:ascii="Times New Roman" w:hAnsi="Times New Roman" w:cs="Times New Roman"/>
          <w:b/>
          <w:color w:val="333333"/>
        </w:rPr>
      </w:pPr>
    </w:p>
    <w:p w:rsidR="005045E5" w:rsidRPr="00D32DED" w:rsidRDefault="005045E5" w:rsidP="005045E5">
      <w:pPr>
        <w:spacing w:line="360" w:lineRule="auto"/>
        <w:jc w:val="center"/>
        <w:rPr>
          <w:rFonts w:ascii="Times New Roman" w:hAnsi="Times New Roman" w:cs="Times New Roman"/>
          <w:b/>
          <w:color w:val="333333"/>
        </w:rPr>
      </w:pPr>
      <w:r w:rsidRPr="00D32DED">
        <w:rPr>
          <w:rFonts w:ascii="Times New Roman" w:hAnsi="Times New Roman" w:cs="Times New Roman"/>
          <w:b/>
          <w:color w:val="333333"/>
        </w:rPr>
        <w:t>LATVIJAS  REPUBLIKA</w:t>
      </w:r>
    </w:p>
    <w:p w:rsidR="005045E5" w:rsidRPr="00D32DED" w:rsidRDefault="005045E5" w:rsidP="005045E5">
      <w:pPr>
        <w:jc w:val="center"/>
        <w:rPr>
          <w:rFonts w:ascii="Times New Roman" w:hAnsi="Times New Roman" w:cs="Times New Roman"/>
          <w:b/>
          <w:color w:val="333333"/>
          <w:sz w:val="16"/>
          <w:szCs w:val="16"/>
        </w:rPr>
      </w:pPr>
      <w:r w:rsidRPr="00D32DED">
        <w:rPr>
          <w:rFonts w:ascii="Times New Roman" w:hAnsi="Times New Roman" w:cs="Times New Roman"/>
          <w:b/>
          <w:color w:val="333333"/>
          <w:sz w:val="32"/>
          <w:szCs w:val="32"/>
        </w:rPr>
        <w:t>KĀRSAVAS NOVADA PAŠVALDĪBA</w:t>
      </w:r>
    </w:p>
    <w:p w:rsidR="005045E5" w:rsidRPr="00D32DED" w:rsidRDefault="005045E5" w:rsidP="005045E5">
      <w:pPr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32DED">
        <w:rPr>
          <w:rFonts w:ascii="Times New Roman" w:hAnsi="Times New Roman" w:cs="Times New Roman"/>
          <w:color w:val="333333"/>
          <w:sz w:val="18"/>
          <w:szCs w:val="18"/>
        </w:rPr>
        <w:t>Reģistrācijas Nr.90000017398Vienības iela 53, Kārsava, Kārsavas novads, LV-5717</w:t>
      </w:r>
    </w:p>
    <w:p w:rsidR="005045E5" w:rsidRPr="00D32DED" w:rsidRDefault="005045E5" w:rsidP="005045E5">
      <w:pPr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32DED">
        <w:rPr>
          <w:rFonts w:ascii="Times New Roman" w:hAnsi="Times New Roman" w:cs="Times New Roman"/>
          <w:color w:val="333333"/>
          <w:sz w:val="18"/>
          <w:szCs w:val="18"/>
        </w:rPr>
        <w:t xml:space="preserve">tālr.65781390, </w:t>
      </w:r>
      <w:smartTag w:uri="schemas-tilde-lv/tildestengine" w:element="veidnes">
        <w:smartTagPr>
          <w:attr w:name="id" w:val="-1"/>
          <w:attr w:name="baseform" w:val="faks|s"/>
          <w:attr w:name="text" w:val="fakss"/>
        </w:smartTagPr>
        <w:r w:rsidRPr="00D32DED">
          <w:rPr>
            <w:rFonts w:ascii="Times New Roman" w:hAnsi="Times New Roman" w:cs="Times New Roman"/>
            <w:color w:val="333333"/>
            <w:sz w:val="18"/>
            <w:szCs w:val="18"/>
          </w:rPr>
          <w:t>fakss</w:t>
        </w:r>
      </w:smartTag>
      <w:r w:rsidRPr="00D32DED">
        <w:rPr>
          <w:rFonts w:ascii="Times New Roman" w:hAnsi="Times New Roman" w:cs="Times New Roman"/>
          <w:color w:val="333333"/>
          <w:sz w:val="18"/>
          <w:szCs w:val="18"/>
        </w:rPr>
        <w:t xml:space="preserve"> 65781395, e-pasts: dome@karsava.lv</w:t>
      </w:r>
    </w:p>
    <w:p w:rsidR="005045E5" w:rsidRPr="001C14CB" w:rsidRDefault="005045E5" w:rsidP="005045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14CB">
        <w:rPr>
          <w:rFonts w:ascii="Times New Roman" w:hAnsi="Times New Roman" w:cs="Times New Roman"/>
          <w:b/>
          <w:sz w:val="24"/>
          <w:szCs w:val="24"/>
        </w:rPr>
        <w:t>Apstiprināti</w:t>
      </w:r>
    </w:p>
    <w:p w:rsidR="005045E5" w:rsidRPr="001C14CB" w:rsidRDefault="005045E5" w:rsidP="005045E5">
      <w:pPr>
        <w:jc w:val="right"/>
        <w:rPr>
          <w:rFonts w:ascii="Times New Roman" w:hAnsi="Times New Roman" w:cs="Times New Roman"/>
          <w:sz w:val="24"/>
          <w:szCs w:val="24"/>
        </w:rPr>
      </w:pPr>
      <w:r w:rsidRPr="001C14CB">
        <w:rPr>
          <w:rFonts w:ascii="Times New Roman" w:hAnsi="Times New Roman" w:cs="Times New Roman"/>
          <w:sz w:val="24"/>
          <w:szCs w:val="24"/>
        </w:rPr>
        <w:t>Ar Kārsavas novada domes</w:t>
      </w:r>
    </w:p>
    <w:p w:rsidR="005045E5" w:rsidRPr="001C14CB" w:rsidRDefault="005F0B8C" w:rsidP="005045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2016.gada 22. </w:t>
      </w:r>
      <w:r w:rsidR="00491015">
        <w:rPr>
          <w:rFonts w:ascii="Times New Roman" w:hAnsi="Times New Roman" w:cs="Times New Roman"/>
          <w:sz w:val="24"/>
          <w:szCs w:val="24"/>
        </w:rPr>
        <w:t>decembra</w:t>
      </w:r>
      <w:r w:rsidR="005045E5" w:rsidRPr="001C14CB">
        <w:rPr>
          <w:rFonts w:ascii="Times New Roman" w:hAnsi="Times New Roman" w:cs="Times New Roman"/>
          <w:sz w:val="24"/>
          <w:szCs w:val="24"/>
        </w:rPr>
        <w:t xml:space="preserve"> sēdes lēmuma Nr.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045E5" w:rsidRPr="001C14CB">
        <w:rPr>
          <w:rFonts w:ascii="Times New Roman" w:hAnsi="Times New Roman" w:cs="Times New Roman"/>
          <w:sz w:val="24"/>
          <w:szCs w:val="24"/>
        </w:rPr>
        <w:t>, prot.nr.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5045E5" w:rsidRPr="001C14CB" w:rsidRDefault="005045E5" w:rsidP="00504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CB">
        <w:rPr>
          <w:rFonts w:ascii="Times New Roman" w:hAnsi="Times New Roman" w:cs="Times New Roman"/>
          <w:b/>
          <w:sz w:val="24"/>
          <w:szCs w:val="24"/>
        </w:rPr>
        <w:t>Saistošie noteikumi Nr.</w:t>
      </w:r>
      <w:r w:rsidR="005F0B8C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C14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45E5" w:rsidRPr="001C14CB" w:rsidRDefault="005045E5" w:rsidP="00504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CB">
        <w:rPr>
          <w:rFonts w:ascii="Times New Roman" w:hAnsi="Times New Roman" w:cs="Times New Roman"/>
          <w:b/>
          <w:sz w:val="24"/>
          <w:szCs w:val="24"/>
        </w:rPr>
        <w:t>Grozījumi 2015.gada 29. okto</w:t>
      </w:r>
      <w:r w:rsidR="00153AA2" w:rsidRPr="001C14CB">
        <w:rPr>
          <w:rFonts w:ascii="Times New Roman" w:hAnsi="Times New Roman" w:cs="Times New Roman"/>
          <w:b/>
          <w:sz w:val="24"/>
          <w:szCs w:val="24"/>
        </w:rPr>
        <w:t>bra saistošajos noteikumos Nr.15</w:t>
      </w:r>
    </w:p>
    <w:p w:rsidR="005045E5" w:rsidRPr="001C14CB" w:rsidRDefault="0071750B" w:rsidP="00504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CB">
        <w:rPr>
          <w:rFonts w:ascii="Times New Roman" w:hAnsi="Times New Roman" w:cs="Times New Roman"/>
          <w:b/>
          <w:sz w:val="24"/>
          <w:szCs w:val="24"/>
        </w:rPr>
        <w:t>„Par sociālās palīdzības pabalstiem Kārsavas novadā</w:t>
      </w:r>
      <w:r w:rsidR="005045E5" w:rsidRPr="001C14CB">
        <w:rPr>
          <w:rFonts w:ascii="Times New Roman" w:hAnsi="Times New Roman" w:cs="Times New Roman"/>
          <w:b/>
          <w:sz w:val="24"/>
          <w:szCs w:val="24"/>
        </w:rPr>
        <w:t>”</w:t>
      </w:r>
    </w:p>
    <w:p w:rsidR="006E6C97" w:rsidRPr="006E6C97" w:rsidRDefault="006E6C97" w:rsidP="006E6C97">
      <w:pPr>
        <w:keepNext/>
        <w:tabs>
          <w:tab w:val="left" w:pos="4680"/>
        </w:tabs>
        <w:autoSpaceDN w:val="0"/>
        <w:spacing w:after="120" w:line="240" w:lineRule="auto"/>
        <w:ind w:left="4395" w:right="-177" w:hanging="4536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6C97">
        <w:rPr>
          <w:rFonts w:ascii="Times New Roman" w:hAnsi="Times New Roman" w:cs="Times New Roman"/>
          <w:color w:val="000000"/>
          <w:sz w:val="20"/>
          <w:szCs w:val="20"/>
        </w:rPr>
        <w:t>Izdoti saskaņā ar LR likuma “Par pašvaldībām” 43.panta trešo daļu</w:t>
      </w:r>
    </w:p>
    <w:p w:rsidR="006E6C97" w:rsidRPr="006E6C97" w:rsidRDefault="006E6C97" w:rsidP="006E6C97">
      <w:pPr>
        <w:keepNext/>
        <w:tabs>
          <w:tab w:val="left" w:pos="4680"/>
        </w:tabs>
        <w:autoSpaceDN w:val="0"/>
        <w:spacing w:after="120" w:line="240" w:lineRule="auto"/>
        <w:ind w:left="4320" w:right="-177" w:hanging="425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6E6C9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LR  likuma „Sociālo pakalpojumu un sociālās palīdzības likums”             35.panta ceturto, piekto daļu,</w:t>
      </w:r>
    </w:p>
    <w:p w:rsidR="006E6C97" w:rsidRPr="006E6C97" w:rsidRDefault="006E6C97" w:rsidP="006E6C97">
      <w:pPr>
        <w:spacing w:line="240" w:lineRule="auto"/>
        <w:ind w:left="4395"/>
        <w:rPr>
          <w:rFonts w:ascii="Times New Roman" w:hAnsi="Times New Roman" w:cs="Times New Roman"/>
          <w:sz w:val="20"/>
          <w:szCs w:val="20"/>
        </w:rPr>
      </w:pPr>
      <w:r w:rsidRPr="006E6C97">
        <w:rPr>
          <w:rFonts w:ascii="Times New Roman" w:hAnsi="Times New Roman" w:cs="Times New Roman"/>
          <w:sz w:val="20"/>
          <w:szCs w:val="20"/>
        </w:rPr>
        <w:t>Ministru kabineta 2012.gada 18.decembra noteikumu Nr. 913</w:t>
      </w:r>
    </w:p>
    <w:p w:rsidR="006E6C97" w:rsidRPr="006E6C97" w:rsidRDefault="006E6C97" w:rsidP="006E6C97">
      <w:pPr>
        <w:spacing w:line="240" w:lineRule="auto"/>
        <w:ind w:left="3600"/>
        <w:jc w:val="right"/>
        <w:rPr>
          <w:rFonts w:ascii="Times New Roman" w:hAnsi="Times New Roman" w:cs="Times New Roman"/>
          <w:sz w:val="20"/>
          <w:szCs w:val="20"/>
        </w:rPr>
      </w:pPr>
      <w:r w:rsidRPr="006E6C97">
        <w:rPr>
          <w:rFonts w:ascii="Times New Roman" w:hAnsi="Times New Roman" w:cs="Times New Roman"/>
          <w:sz w:val="20"/>
          <w:szCs w:val="20"/>
        </w:rPr>
        <w:t xml:space="preserve">       „Noteikumi par garantēto minimālo ienākumu līmeni” 3.punktu,</w:t>
      </w:r>
    </w:p>
    <w:p w:rsidR="006E6C97" w:rsidRPr="006E6C97" w:rsidRDefault="006E6C97" w:rsidP="006E6C97">
      <w:pPr>
        <w:spacing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 w:rsidRPr="006E6C97">
        <w:rPr>
          <w:rFonts w:ascii="Times New Roman" w:hAnsi="Times New Roman" w:cs="Times New Roman"/>
          <w:sz w:val="20"/>
          <w:szCs w:val="20"/>
        </w:rPr>
        <w:t>likuma „Par palīdzību dzīvokļa jautājuma risināšanā” 14.panta sesto daļu,</w:t>
      </w:r>
    </w:p>
    <w:p w:rsidR="006E6C97" w:rsidRPr="006E6C97" w:rsidRDefault="006E6C97" w:rsidP="006E6C97">
      <w:pPr>
        <w:spacing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 w:rsidRPr="006E6C97">
        <w:rPr>
          <w:rFonts w:ascii="Times New Roman" w:hAnsi="Times New Roman" w:cs="Times New Roman"/>
          <w:sz w:val="20"/>
          <w:szCs w:val="20"/>
        </w:rPr>
        <w:t>Ministru kabineta 2010.gada 30.marta noteikumu Nr.299 „Noteikumi par ģimenes vai atsevišķi dzīvojošas personas atzīšanu par trūcīgu” 17., 19.4. apakšpunktu</w:t>
      </w:r>
    </w:p>
    <w:p w:rsidR="006E6C97" w:rsidRPr="006E6C97" w:rsidRDefault="006E6C97" w:rsidP="006E6C97">
      <w:pPr>
        <w:spacing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 w:rsidRPr="006E6C97">
        <w:rPr>
          <w:rFonts w:ascii="Times New Roman" w:hAnsi="Times New Roman" w:cs="Times New Roman"/>
          <w:sz w:val="20"/>
          <w:szCs w:val="20"/>
        </w:rPr>
        <w:t>Ministru kabineta 2009. gada 17.jūnija noteikumu Nr.550 „Kārtība, kādā aprēķināms, piešķirams, izmaksājams pabalsts garantētā minimālā ienākumu līmeņa nodrošināšanai un slēdzama vienošanās par līdzdarbību” 13. punktu.</w:t>
      </w:r>
    </w:p>
    <w:p w:rsidR="005045E5" w:rsidRPr="001C14CB" w:rsidRDefault="005045E5" w:rsidP="005045E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4CB">
        <w:rPr>
          <w:rFonts w:ascii="Times New Roman" w:hAnsi="Times New Roman" w:cs="Times New Roman"/>
          <w:sz w:val="24"/>
          <w:szCs w:val="24"/>
        </w:rPr>
        <w:t>Izdarīt Kārsavas novada pašvaldības 2015.gada 29. oktobra</w:t>
      </w:r>
      <w:r w:rsidRPr="001C14CB">
        <w:rPr>
          <w:rStyle w:val="CommentReference"/>
          <w:rFonts w:ascii="Times New Roman" w:hAnsi="Times New Roman" w:cs="Times New Roman"/>
          <w:sz w:val="24"/>
          <w:szCs w:val="24"/>
        </w:rPr>
        <w:t xml:space="preserve"> </w:t>
      </w:r>
      <w:r w:rsidR="0071750B" w:rsidRPr="001C14CB">
        <w:rPr>
          <w:rFonts w:ascii="Times New Roman" w:hAnsi="Times New Roman" w:cs="Times New Roman"/>
          <w:sz w:val="24"/>
          <w:szCs w:val="24"/>
        </w:rPr>
        <w:t>saistošajos noteikumos Nr.15 „Par sociālās palīdzības pabalstiem Kārsavas novadā</w:t>
      </w:r>
      <w:r w:rsidRPr="001C14CB">
        <w:rPr>
          <w:rFonts w:ascii="Times New Roman" w:hAnsi="Times New Roman" w:cs="Times New Roman"/>
          <w:sz w:val="24"/>
          <w:szCs w:val="24"/>
        </w:rPr>
        <w:t>” šādu</w:t>
      </w:r>
      <w:r w:rsidR="0071750B" w:rsidRPr="001C14CB">
        <w:rPr>
          <w:rFonts w:ascii="Times New Roman" w:hAnsi="Times New Roman" w:cs="Times New Roman"/>
          <w:sz w:val="24"/>
          <w:szCs w:val="24"/>
        </w:rPr>
        <w:t>s</w:t>
      </w:r>
      <w:r w:rsidRPr="001C14CB">
        <w:rPr>
          <w:rFonts w:ascii="Times New Roman" w:hAnsi="Times New Roman" w:cs="Times New Roman"/>
          <w:sz w:val="24"/>
          <w:szCs w:val="24"/>
        </w:rPr>
        <w:t xml:space="preserve"> grozījumus:</w:t>
      </w:r>
    </w:p>
    <w:p w:rsidR="003D45E3" w:rsidRDefault="00187742" w:rsidP="003D45E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4CB">
        <w:rPr>
          <w:rFonts w:ascii="Times New Roman" w:hAnsi="Times New Roman" w:cs="Times New Roman"/>
          <w:sz w:val="24"/>
          <w:szCs w:val="24"/>
        </w:rPr>
        <w:t xml:space="preserve">Izteikt </w:t>
      </w:r>
      <w:r w:rsidR="001C14CB" w:rsidRPr="001C14CB">
        <w:rPr>
          <w:rFonts w:ascii="Times New Roman" w:hAnsi="Times New Roman" w:cs="Times New Roman"/>
          <w:sz w:val="24"/>
          <w:szCs w:val="24"/>
        </w:rPr>
        <w:t>7. punktu šādā redakcijā</w:t>
      </w:r>
      <w:r w:rsidR="001C14CB">
        <w:rPr>
          <w:rFonts w:ascii="Times New Roman" w:hAnsi="Times New Roman" w:cs="Times New Roman"/>
          <w:sz w:val="24"/>
          <w:szCs w:val="24"/>
        </w:rPr>
        <w:t>:</w:t>
      </w:r>
    </w:p>
    <w:p w:rsidR="001C14CB" w:rsidRPr="00851214" w:rsidRDefault="001C14CB" w:rsidP="00737A6A">
      <w:pPr>
        <w:pStyle w:val="ListParagraph"/>
        <w:ind w:left="144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„7. </w:t>
      </w:r>
      <w:r w:rsidR="007640F3">
        <w:rPr>
          <w:rFonts w:ascii="Times New Roman" w:hAnsi="Times New Roman" w:cs="Times New Roman"/>
          <w:sz w:val="24"/>
          <w:szCs w:val="24"/>
        </w:rPr>
        <w:t>Personas (ģimenes)</w:t>
      </w:r>
      <w:r w:rsidR="009C0BA8">
        <w:rPr>
          <w:rFonts w:ascii="Times New Roman" w:hAnsi="Times New Roman" w:cs="Times New Roman"/>
          <w:sz w:val="24"/>
          <w:szCs w:val="24"/>
        </w:rPr>
        <w:t xml:space="preserve"> kopējo vidējo ienākumu summu mēnesī samazina par</w:t>
      </w:r>
      <w:r w:rsidR="007640F3">
        <w:rPr>
          <w:rFonts w:ascii="Times New Roman" w:hAnsi="Times New Roman" w:cs="Times New Roman"/>
          <w:sz w:val="24"/>
          <w:szCs w:val="24"/>
        </w:rPr>
        <w:t xml:space="preserve"> ikmēneša </w:t>
      </w:r>
      <w:proofErr w:type="spellStart"/>
      <w:r w:rsidR="007640F3">
        <w:rPr>
          <w:rFonts w:ascii="Times New Roman" w:hAnsi="Times New Roman" w:cs="Times New Roman"/>
          <w:sz w:val="24"/>
          <w:szCs w:val="24"/>
        </w:rPr>
        <w:t>kredītmaksājuma</w:t>
      </w:r>
      <w:proofErr w:type="spellEnd"/>
      <w:r w:rsidR="007640F3">
        <w:rPr>
          <w:rFonts w:ascii="Times New Roman" w:hAnsi="Times New Roman" w:cs="Times New Roman"/>
          <w:sz w:val="24"/>
          <w:szCs w:val="24"/>
        </w:rPr>
        <w:t xml:space="preserve"> apmēru līdz 60 </w:t>
      </w:r>
      <w:proofErr w:type="spellStart"/>
      <w:r w:rsidR="007640F3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640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40F3">
        <w:rPr>
          <w:rFonts w:ascii="Times New Roman" w:hAnsi="Times New Roman" w:cs="Times New Roman"/>
          <w:sz w:val="24"/>
          <w:szCs w:val="24"/>
        </w:rPr>
        <w:t>mēnesī</w:t>
      </w:r>
      <w:r w:rsidR="00213EA8">
        <w:rPr>
          <w:rFonts w:ascii="Times New Roman" w:hAnsi="Times New Roman" w:cs="Times New Roman"/>
          <w:sz w:val="24"/>
          <w:szCs w:val="24"/>
        </w:rPr>
        <w:t xml:space="preserve"> vienīgajam mājoklim.</w:t>
      </w:r>
      <w:r w:rsidR="009C0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BA8">
        <w:rPr>
          <w:rFonts w:ascii="Times New Roman" w:hAnsi="Times New Roman" w:cs="Times New Roman"/>
          <w:sz w:val="24"/>
          <w:szCs w:val="24"/>
        </w:rPr>
        <w:t>Iesniedzējpersonai</w:t>
      </w:r>
      <w:proofErr w:type="spellEnd"/>
      <w:r w:rsidR="009C0BA8">
        <w:rPr>
          <w:rFonts w:ascii="Times New Roman" w:hAnsi="Times New Roman" w:cs="Times New Roman"/>
          <w:sz w:val="24"/>
          <w:szCs w:val="24"/>
        </w:rPr>
        <w:t xml:space="preserve"> Kārsavas novada pašvaldības sociālajā dienestā (turpmāk – SD) </w:t>
      </w:r>
      <w:r w:rsidR="009C0BA8">
        <w:rPr>
          <w:rFonts w:ascii="Times New Roman" w:hAnsi="Times New Roman" w:cs="Times New Roman"/>
          <w:sz w:val="24"/>
          <w:szCs w:val="24"/>
        </w:rPr>
        <w:lastRenderedPageBreak/>
        <w:t>jāiesniedz</w:t>
      </w:r>
      <w:r w:rsidR="007640F3">
        <w:rPr>
          <w:rFonts w:ascii="Times New Roman" w:hAnsi="Times New Roman" w:cs="Times New Roman"/>
          <w:sz w:val="24"/>
          <w:szCs w:val="24"/>
        </w:rPr>
        <w:t xml:space="preserve"> </w:t>
      </w:r>
      <w:r w:rsidR="003A7DC1">
        <w:rPr>
          <w:rFonts w:ascii="Times New Roman" w:hAnsi="Times New Roman" w:cs="Times New Roman"/>
          <w:sz w:val="24"/>
          <w:szCs w:val="24"/>
        </w:rPr>
        <w:t>kredītiestādes dokumenta kopija</w:t>
      </w:r>
      <w:r w:rsidR="005B03BF">
        <w:rPr>
          <w:rFonts w:ascii="Times New Roman" w:hAnsi="Times New Roman" w:cs="Times New Roman"/>
          <w:sz w:val="24"/>
          <w:szCs w:val="24"/>
        </w:rPr>
        <w:t xml:space="preserve">, kas apliecina personas ikmēneša </w:t>
      </w:r>
      <w:proofErr w:type="spellStart"/>
      <w:r w:rsidR="005B03BF">
        <w:rPr>
          <w:rFonts w:ascii="Times New Roman" w:hAnsi="Times New Roman" w:cs="Times New Roman"/>
          <w:sz w:val="24"/>
          <w:szCs w:val="24"/>
        </w:rPr>
        <w:t>kredītmaksājuma</w:t>
      </w:r>
      <w:proofErr w:type="spellEnd"/>
      <w:r w:rsidR="005B03BF">
        <w:rPr>
          <w:rFonts w:ascii="Times New Roman" w:hAnsi="Times New Roman" w:cs="Times New Roman"/>
          <w:sz w:val="24"/>
          <w:szCs w:val="24"/>
        </w:rPr>
        <w:t xml:space="preserve"> apmēru.”</w:t>
      </w:r>
    </w:p>
    <w:p w:rsidR="001C315D" w:rsidRDefault="001C315D" w:rsidP="001C31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13.2. apakšpunktu šādā redakcijā:</w:t>
      </w:r>
    </w:p>
    <w:p w:rsidR="001C315D" w:rsidRDefault="001C315D" w:rsidP="001C31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F0760">
        <w:rPr>
          <w:rFonts w:ascii="Times New Roman" w:hAnsi="Times New Roman" w:cs="Times New Roman"/>
          <w:sz w:val="24"/>
          <w:szCs w:val="24"/>
        </w:rPr>
        <w:t>13.2. Tiesības saņemt dzīvokļa pabalstu kalendār</w:t>
      </w:r>
      <w:bookmarkStart w:id="0" w:name="_GoBack"/>
      <w:bookmarkEnd w:id="0"/>
      <w:r w:rsidR="007F0760">
        <w:rPr>
          <w:rFonts w:ascii="Times New Roman" w:hAnsi="Times New Roman" w:cs="Times New Roman"/>
          <w:sz w:val="24"/>
          <w:szCs w:val="24"/>
        </w:rPr>
        <w:t>ajā gadā ir:</w:t>
      </w:r>
    </w:p>
    <w:p w:rsidR="007F0760" w:rsidRDefault="007F0760" w:rsidP="001C31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13.2.1. trūcīgai personai (ģimenei)</w:t>
      </w:r>
      <w:r w:rsidR="00302074">
        <w:rPr>
          <w:rFonts w:ascii="Times New Roman" w:hAnsi="Times New Roman" w:cs="Times New Roman"/>
          <w:sz w:val="24"/>
          <w:szCs w:val="24"/>
        </w:rPr>
        <w:t xml:space="preserve"> līdz</w:t>
      </w:r>
      <w:r>
        <w:rPr>
          <w:rFonts w:ascii="Times New Roman" w:hAnsi="Times New Roman" w:cs="Times New Roman"/>
          <w:sz w:val="24"/>
          <w:szCs w:val="24"/>
        </w:rPr>
        <w:t xml:space="preserve"> 170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apmērā;</w:t>
      </w:r>
    </w:p>
    <w:p w:rsidR="007F0760" w:rsidRDefault="007F0760" w:rsidP="001C31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13.2.2. maznodrošinātai personai (ģimenei)</w:t>
      </w:r>
      <w:r w:rsidR="00302074">
        <w:rPr>
          <w:rFonts w:ascii="Times New Roman" w:hAnsi="Times New Roman" w:cs="Times New Roman"/>
          <w:sz w:val="24"/>
          <w:szCs w:val="24"/>
        </w:rPr>
        <w:t xml:space="preserve"> līdz</w:t>
      </w:r>
      <w:r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apmērā;</w:t>
      </w:r>
    </w:p>
    <w:p w:rsidR="00B64968" w:rsidRPr="00860B36" w:rsidRDefault="00B64968" w:rsidP="00B649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0B36">
        <w:rPr>
          <w:rFonts w:ascii="Times New Roman" w:hAnsi="Times New Roman" w:cs="Times New Roman"/>
          <w:sz w:val="24"/>
          <w:szCs w:val="24"/>
        </w:rPr>
        <w:t>3. Izteikt 13.2.</w:t>
      </w:r>
      <w:r w:rsidRPr="00860B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0B36">
        <w:rPr>
          <w:rFonts w:ascii="Times New Roman" w:hAnsi="Times New Roman" w:cs="Times New Roman"/>
          <w:sz w:val="24"/>
          <w:szCs w:val="24"/>
        </w:rPr>
        <w:t xml:space="preserve"> apakšpunktu šādā redakcijā:</w:t>
      </w:r>
    </w:p>
    <w:p w:rsidR="007F0760" w:rsidRPr="00B64968" w:rsidRDefault="00B64968" w:rsidP="00B64968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0B36">
        <w:rPr>
          <w:rFonts w:ascii="Times New Roman" w:hAnsi="Times New Roman" w:cs="Times New Roman"/>
          <w:sz w:val="24"/>
          <w:szCs w:val="24"/>
        </w:rPr>
        <w:t>„</w:t>
      </w:r>
      <w:r w:rsidR="007F0760" w:rsidRPr="00860B36">
        <w:rPr>
          <w:rFonts w:ascii="Times New Roman" w:hAnsi="Times New Roman" w:cs="Times New Roman"/>
          <w:sz w:val="24"/>
          <w:szCs w:val="24"/>
        </w:rPr>
        <w:t>13.2</w:t>
      </w:r>
      <w:r w:rsidRPr="00860B36">
        <w:rPr>
          <w:rFonts w:ascii="Times New Roman" w:hAnsi="Times New Roman" w:cs="Times New Roman"/>
          <w:sz w:val="24"/>
          <w:szCs w:val="24"/>
        </w:rPr>
        <w:t>.</w:t>
      </w:r>
      <w:r w:rsidRPr="00860B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24BEC" w:rsidRPr="00860B36">
        <w:rPr>
          <w:rFonts w:ascii="Times New Roman" w:hAnsi="Times New Roman" w:cs="Times New Roman"/>
          <w:sz w:val="24"/>
          <w:szCs w:val="24"/>
        </w:rPr>
        <w:t xml:space="preserve"> </w:t>
      </w:r>
      <w:r w:rsidR="00E73715" w:rsidRPr="00860B36">
        <w:rPr>
          <w:rFonts w:ascii="Times New Roman" w:hAnsi="Times New Roman" w:cs="Times New Roman"/>
          <w:sz w:val="24"/>
          <w:szCs w:val="24"/>
        </w:rPr>
        <w:t xml:space="preserve">pabalsta pieprasītājam </w:t>
      </w:r>
      <w:r w:rsidR="007F0760" w:rsidRPr="00860B36">
        <w:rPr>
          <w:rFonts w:ascii="Times New Roman" w:hAnsi="Times New Roman" w:cs="Times New Roman"/>
          <w:sz w:val="24"/>
          <w:szCs w:val="24"/>
        </w:rPr>
        <w:t>dz</w:t>
      </w:r>
      <w:r w:rsidR="00224BEC" w:rsidRPr="00860B36">
        <w:rPr>
          <w:rFonts w:ascii="Times New Roman" w:hAnsi="Times New Roman" w:cs="Times New Roman"/>
          <w:sz w:val="24"/>
          <w:szCs w:val="24"/>
        </w:rPr>
        <w:t>īvokļa pabalstu var</w:t>
      </w:r>
      <w:r w:rsidR="007F0760" w:rsidRPr="00860B36">
        <w:rPr>
          <w:rFonts w:ascii="Times New Roman" w:hAnsi="Times New Roman" w:cs="Times New Roman"/>
          <w:sz w:val="24"/>
          <w:szCs w:val="24"/>
        </w:rPr>
        <w:t xml:space="preserve"> </w:t>
      </w:r>
      <w:r w:rsidR="00E73715" w:rsidRPr="00860B36">
        <w:rPr>
          <w:rFonts w:ascii="Times New Roman" w:hAnsi="Times New Roman" w:cs="Times New Roman"/>
          <w:sz w:val="24"/>
          <w:szCs w:val="24"/>
        </w:rPr>
        <w:t>izmaksāt</w:t>
      </w:r>
      <w:r w:rsidR="007F0760" w:rsidRPr="00860B36">
        <w:rPr>
          <w:rFonts w:ascii="Times New Roman" w:hAnsi="Times New Roman" w:cs="Times New Roman"/>
          <w:sz w:val="24"/>
          <w:szCs w:val="24"/>
        </w:rPr>
        <w:t xml:space="preserve"> divas reizes gadā</w:t>
      </w:r>
      <w:r w:rsidR="000A3910" w:rsidRPr="00860B36">
        <w:rPr>
          <w:rFonts w:ascii="Times New Roman" w:hAnsi="Times New Roman" w:cs="Times New Roman"/>
          <w:sz w:val="24"/>
          <w:szCs w:val="24"/>
        </w:rPr>
        <w:t>,</w:t>
      </w:r>
      <w:r w:rsidR="00E73715" w:rsidRPr="00860B36">
        <w:rPr>
          <w:rFonts w:ascii="Times New Roman" w:hAnsi="Times New Roman" w:cs="Times New Roman"/>
          <w:sz w:val="24"/>
          <w:szCs w:val="24"/>
        </w:rPr>
        <w:t xml:space="preserve"> noteikto pabalsta summu, sadalot d</w:t>
      </w:r>
      <w:r w:rsidR="00891CF0" w:rsidRPr="00860B36">
        <w:rPr>
          <w:rFonts w:ascii="Times New Roman" w:hAnsi="Times New Roman" w:cs="Times New Roman"/>
          <w:sz w:val="24"/>
          <w:szCs w:val="24"/>
        </w:rPr>
        <w:t xml:space="preserve">ivās daļās, </w:t>
      </w:r>
      <w:r w:rsidR="000A3910" w:rsidRPr="00860B36">
        <w:rPr>
          <w:rFonts w:ascii="Times New Roman" w:hAnsi="Times New Roman" w:cs="Times New Roman"/>
          <w:sz w:val="24"/>
          <w:szCs w:val="24"/>
        </w:rPr>
        <w:t xml:space="preserve"> </w:t>
      </w:r>
      <w:r w:rsidR="00224BEC" w:rsidRPr="00860B36">
        <w:rPr>
          <w:rFonts w:ascii="Times New Roman" w:hAnsi="Times New Roman" w:cs="Times New Roman"/>
          <w:sz w:val="24"/>
          <w:szCs w:val="24"/>
        </w:rPr>
        <w:t>gada laikā nepārsniedzot 13.2.1. vai</w:t>
      </w:r>
      <w:r w:rsidR="007F0760" w:rsidRPr="00860B36">
        <w:rPr>
          <w:rFonts w:ascii="Times New Roman" w:hAnsi="Times New Roman" w:cs="Times New Roman"/>
          <w:sz w:val="24"/>
          <w:szCs w:val="24"/>
        </w:rPr>
        <w:t xml:space="preserve"> 13.2.2. </w:t>
      </w:r>
      <w:proofErr w:type="spellStart"/>
      <w:r w:rsidR="007F0760" w:rsidRPr="00860B36">
        <w:rPr>
          <w:rFonts w:ascii="Times New Roman" w:hAnsi="Times New Roman" w:cs="Times New Roman"/>
          <w:sz w:val="24"/>
          <w:szCs w:val="24"/>
        </w:rPr>
        <w:t>apakšapakšpunktā</w:t>
      </w:r>
      <w:proofErr w:type="spellEnd"/>
      <w:r w:rsidR="007F0760" w:rsidRPr="00860B36">
        <w:rPr>
          <w:rFonts w:ascii="Times New Roman" w:hAnsi="Times New Roman" w:cs="Times New Roman"/>
          <w:sz w:val="24"/>
          <w:szCs w:val="24"/>
        </w:rPr>
        <w:t xml:space="preserve"> noteikto dz</w:t>
      </w:r>
      <w:r w:rsidR="00224BEC" w:rsidRPr="00860B36">
        <w:rPr>
          <w:rFonts w:ascii="Times New Roman" w:hAnsi="Times New Roman" w:cs="Times New Roman"/>
          <w:sz w:val="24"/>
          <w:szCs w:val="24"/>
        </w:rPr>
        <w:t>īvokļa pabalsta apmēru.”</w:t>
      </w:r>
    </w:p>
    <w:p w:rsidR="001C315D" w:rsidRDefault="00DE3BCC" w:rsidP="001C4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9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Aizstāt 14.1. apakšpun</w:t>
      </w:r>
      <w:r w:rsidR="00573540">
        <w:rPr>
          <w:rFonts w:ascii="Times New Roman" w:hAnsi="Times New Roman" w:cs="Times New Roman"/>
          <w:sz w:val="24"/>
          <w:szCs w:val="24"/>
        </w:rPr>
        <w:t>ktā skaitli „150” ar skaitli „40</w:t>
      </w:r>
      <w:r>
        <w:rPr>
          <w:rFonts w:ascii="Times New Roman" w:hAnsi="Times New Roman" w:cs="Times New Roman"/>
          <w:sz w:val="24"/>
          <w:szCs w:val="24"/>
        </w:rPr>
        <w:t>0”.</w:t>
      </w:r>
    </w:p>
    <w:p w:rsidR="00111797" w:rsidRDefault="00B64968" w:rsidP="001C4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DE3BCC">
        <w:rPr>
          <w:rFonts w:ascii="Times New Roman" w:hAnsi="Times New Roman" w:cs="Times New Roman"/>
          <w:sz w:val="24"/>
          <w:szCs w:val="24"/>
        </w:rPr>
        <w:t xml:space="preserve">. </w:t>
      </w:r>
      <w:r w:rsidR="00573540">
        <w:rPr>
          <w:rFonts w:ascii="Times New Roman" w:hAnsi="Times New Roman" w:cs="Times New Roman"/>
          <w:sz w:val="24"/>
          <w:szCs w:val="24"/>
        </w:rPr>
        <w:t xml:space="preserve">Aizstāt </w:t>
      </w:r>
      <w:r w:rsidR="00111797">
        <w:rPr>
          <w:rFonts w:ascii="Times New Roman" w:hAnsi="Times New Roman" w:cs="Times New Roman"/>
          <w:sz w:val="24"/>
          <w:szCs w:val="24"/>
        </w:rPr>
        <w:t>1</w:t>
      </w:r>
      <w:r w:rsidR="00573540">
        <w:rPr>
          <w:rFonts w:ascii="Times New Roman" w:hAnsi="Times New Roman" w:cs="Times New Roman"/>
          <w:sz w:val="24"/>
          <w:szCs w:val="24"/>
        </w:rPr>
        <w:t>5.1. apak</w:t>
      </w:r>
      <w:r w:rsidR="00213EA8">
        <w:rPr>
          <w:rFonts w:ascii="Times New Roman" w:hAnsi="Times New Roman" w:cs="Times New Roman"/>
          <w:sz w:val="24"/>
          <w:szCs w:val="24"/>
        </w:rPr>
        <w:t>špunktā</w:t>
      </w:r>
      <w:r w:rsidR="00E35F92">
        <w:rPr>
          <w:rFonts w:ascii="Times New Roman" w:hAnsi="Times New Roman" w:cs="Times New Roman"/>
          <w:sz w:val="24"/>
          <w:szCs w:val="24"/>
        </w:rPr>
        <w:t xml:space="preserve"> skaitli „72” ar skaitli „75”.</w:t>
      </w:r>
    </w:p>
    <w:p w:rsidR="007B0574" w:rsidRDefault="00B64968" w:rsidP="001C47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0574">
        <w:rPr>
          <w:rFonts w:ascii="Times New Roman" w:hAnsi="Times New Roman" w:cs="Times New Roman"/>
          <w:sz w:val="24"/>
          <w:szCs w:val="24"/>
        </w:rPr>
        <w:t xml:space="preserve">. Izteikt </w:t>
      </w:r>
      <w:r w:rsidR="002804D9">
        <w:rPr>
          <w:rFonts w:ascii="Times New Roman" w:hAnsi="Times New Roman" w:cs="Times New Roman"/>
          <w:sz w:val="24"/>
          <w:szCs w:val="24"/>
        </w:rPr>
        <w:t>15.3. apakšpunktu šādā redakcijā:</w:t>
      </w:r>
    </w:p>
    <w:p w:rsidR="002804D9" w:rsidRDefault="002804D9" w:rsidP="00B64968">
      <w:p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65710">
        <w:rPr>
          <w:rFonts w:ascii="Times New Roman" w:hAnsi="Times New Roman" w:cs="Times New Roman"/>
          <w:sz w:val="24"/>
          <w:szCs w:val="24"/>
        </w:rPr>
        <w:t xml:space="preserve">15.3. pabalstu briļļu </w:t>
      </w:r>
      <w:r w:rsidR="00B65710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>iegādes i</w:t>
      </w:r>
      <w:r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zdevumu segšanai </w:t>
      </w:r>
      <w:r w:rsidR="00C03A12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līdz </w:t>
      </w:r>
      <w:r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 </w:t>
      </w:r>
      <w:proofErr w:type="spellStart"/>
      <w:r w:rsidRPr="005F0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euro</w:t>
      </w:r>
      <w:proofErr w:type="spellEnd"/>
      <w:r w:rsidRPr="005F0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>apmērā piešķir</w:t>
      </w:r>
      <w:r w:rsidR="00B65710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bērnam</w:t>
      </w:r>
      <w:r w:rsidR="00A45074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27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24 gadu vecumam, ja bērns</w:t>
      </w:r>
      <w:r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iegūst vispārējo, profesionālo vai augstāko izglītību un ir vecāku apgādībā</w:t>
      </w:r>
      <w:r w:rsidR="00F005EA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>, iesniedzot Sociālajā dienestā izziņu no mācību iestādes par bērnu no 18 līdz 24 gadu vecumam, kurš māc</w:t>
      </w:r>
      <w:r w:rsidR="00F005EA" w:rsidRPr="005F0B8C">
        <w:rPr>
          <w:color w:val="000000" w:themeColor="text1"/>
        </w:rPr>
        <w:t>ās</w:t>
      </w:r>
      <w:r w:rsidR="00FC0B42" w:rsidRPr="005F0B8C">
        <w:rPr>
          <w:color w:val="000000" w:themeColor="text1"/>
        </w:rPr>
        <w:t>.</w:t>
      </w:r>
      <w:r w:rsidR="00F005EA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5710" w:rsidRPr="005F0B8C">
        <w:rPr>
          <w:rFonts w:ascii="Times New Roman" w:hAnsi="Times New Roman" w:cs="Times New Roman"/>
          <w:color w:val="000000" w:themeColor="text1"/>
          <w:sz w:val="24"/>
          <w:szCs w:val="24"/>
        </w:rPr>
        <w:t>Pabalsts tiek piešķirts, pamatojoties uz dokumentiem</w:t>
      </w:r>
      <w:r w:rsidR="00B65710">
        <w:rPr>
          <w:rFonts w:ascii="Times New Roman" w:hAnsi="Times New Roman" w:cs="Times New Roman"/>
          <w:sz w:val="24"/>
          <w:szCs w:val="24"/>
        </w:rPr>
        <w:t>, kas pierāda</w:t>
      </w:r>
      <w:r w:rsidR="00021CE6">
        <w:rPr>
          <w:rFonts w:ascii="Times New Roman" w:hAnsi="Times New Roman" w:cs="Times New Roman"/>
          <w:sz w:val="24"/>
          <w:szCs w:val="24"/>
        </w:rPr>
        <w:t xml:space="preserve"> minētos izdevumus /apmaksas </w:t>
      </w:r>
      <w:r w:rsidR="00021CE6" w:rsidRPr="000678FB">
        <w:rPr>
          <w:rFonts w:ascii="Times New Roman" w:hAnsi="Times New Roman" w:cs="Times New Roman"/>
        </w:rPr>
        <w:t>čeki, stingrās uzskaites EKA čeki vai kvītis/.</w:t>
      </w:r>
      <w:r w:rsidR="0093422C" w:rsidRPr="000678FB">
        <w:rPr>
          <w:rFonts w:ascii="Times New Roman" w:hAnsi="Times New Roman" w:cs="Times New Roman"/>
        </w:rPr>
        <w:t>”</w:t>
      </w:r>
    </w:p>
    <w:p w:rsidR="00045982" w:rsidRPr="005F0B8C" w:rsidRDefault="00045982" w:rsidP="001117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4780C" w:rsidRPr="005F0B8C">
        <w:rPr>
          <w:rFonts w:ascii="Times New Roman" w:hAnsi="Times New Roman" w:cs="Times New Roman"/>
        </w:rPr>
        <w:t>7</w:t>
      </w:r>
      <w:r w:rsidR="00BD3AC2" w:rsidRPr="005F0B8C">
        <w:rPr>
          <w:rFonts w:ascii="Times New Roman" w:hAnsi="Times New Roman" w:cs="Times New Roman"/>
        </w:rPr>
        <w:t>. Aizstāt 16.2.1.</w:t>
      </w:r>
      <w:r w:rsidRPr="005F0B8C">
        <w:rPr>
          <w:rFonts w:ascii="Times New Roman" w:hAnsi="Times New Roman" w:cs="Times New Roman"/>
        </w:rPr>
        <w:t xml:space="preserve"> </w:t>
      </w:r>
      <w:proofErr w:type="spellStart"/>
      <w:r w:rsidRPr="005F0B8C">
        <w:rPr>
          <w:rFonts w:ascii="Times New Roman" w:hAnsi="Times New Roman" w:cs="Times New Roman"/>
        </w:rPr>
        <w:t>apakšapakšpunktā</w:t>
      </w:r>
      <w:proofErr w:type="spellEnd"/>
      <w:r w:rsidRPr="005F0B8C">
        <w:rPr>
          <w:rFonts w:ascii="Times New Roman" w:hAnsi="Times New Roman" w:cs="Times New Roman"/>
        </w:rPr>
        <w:t xml:space="preserve"> skaitli „36” ar skaitli „40”.</w:t>
      </w:r>
    </w:p>
    <w:p w:rsidR="00BD3AC2" w:rsidRDefault="00D4780C" w:rsidP="00BD3AC2">
      <w:pPr>
        <w:rPr>
          <w:rFonts w:ascii="Times New Roman" w:hAnsi="Times New Roman" w:cs="Times New Roman"/>
        </w:rPr>
      </w:pPr>
      <w:r w:rsidRPr="005F0B8C">
        <w:rPr>
          <w:rFonts w:ascii="Times New Roman" w:hAnsi="Times New Roman" w:cs="Times New Roman"/>
        </w:rPr>
        <w:tab/>
        <w:t>8</w:t>
      </w:r>
      <w:r w:rsidR="00BD3AC2" w:rsidRPr="005F0B8C">
        <w:rPr>
          <w:rFonts w:ascii="Times New Roman" w:hAnsi="Times New Roman" w:cs="Times New Roman"/>
        </w:rPr>
        <w:t xml:space="preserve">. Aizstāt 16.2.2. </w:t>
      </w:r>
      <w:proofErr w:type="spellStart"/>
      <w:r w:rsidR="00BD3AC2" w:rsidRPr="005F0B8C">
        <w:rPr>
          <w:rFonts w:ascii="Times New Roman" w:hAnsi="Times New Roman" w:cs="Times New Roman"/>
        </w:rPr>
        <w:t>apakšapakšpunktā</w:t>
      </w:r>
      <w:proofErr w:type="spellEnd"/>
      <w:r w:rsidR="00BD3AC2" w:rsidRPr="005F0B8C">
        <w:rPr>
          <w:rFonts w:ascii="Times New Roman" w:hAnsi="Times New Roman" w:cs="Times New Roman"/>
        </w:rPr>
        <w:t xml:space="preserve"> skaitli „36” ar skaitli „40”.</w:t>
      </w:r>
    </w:p>
    <w:p w:rsidR="00BD3AC2" w:rsidRDefault="00BD3AC2" w:rsidP="00111797">
      <w:pPr>
        <w:rPr>
          <w:rFonts w:ascii="Times New Roman" w:hAnsi="Times New Roman" w:cs="Times New Roman"/>
        </w:rPr>
      </w:pPr>
    </w:p>
    <w:p w:rsidR="00EF4941" w:rsidRPr="00EF4941" w:rsidRDefault="00045982" w:rsidP="005045E5">
      <w:r>
        <w:rPr>
          <w:rFonts w:ascii="Times New Roman" w:hAnsi="Times New Roman" w:cs="Times New Roman"/>
        </w:rPr>
        <w:tab/>
      </w:r>
    </w:p>
    <w:p w:rsidR="005045E5" w:rsidRPr="00984506" w:rsidRDefault="005045E5" w:rsidP="005045E5">
      <w:pPr>
        <w:rPr>
          <w:rFonts w:ascii="Times New Roman" w:hAnsi="Times New Roman" w:cs="Times New Roman"/>
          <w:sz w:val="24"/>
          <w:szCs w:val="24"/>
        </w:rPr>
      </w:pPr>
      <w:r w:rsidRPr="00984506">
        <w:rPr>
          <w:rFonts w:ascii="Times New Roman" w:hAnsi="Times New Roman" w:cs="Times New Roman"/>
          <w:sz w:val="24"/>
          <w:szCs w:val="24"/>
        </w:rPr>
        <w:t>Kārsavas novada pašvaldības domes priekšsēdētāja</w:t>
      </w:r>
      <w:r w:rsidRPr="00984506">
        <w:rPr>
          <w:rFonts w:ascii="Times New Roman" w:hAnsi="Times New Roman" w:cs="Times New Roman"/>
          <w:sz w:val="24"/>
          <w:szCs w:val="24"/>
        </w:rPr>
        <w:tab/>
      </w:r>
      <w:r w:rsidRPr="00984506">
        <w:rPr>
          <w:rFonts w:ascii="Times New Roman" w:hAnsi="Times New Roman" w:cs="Times New Roman"/>
          <w:sz w:val="24"/>
          <w:szCs w:val="24"/>
        </w:rPr>
        <w:tab/>
      </w:r>
      <w:r w:rsidRPr="00984506">
        <w:rPr>
          <w:rFonts w:ascii="Times New Roman" w:hAnsi="Times New Roman" w:cs="Times New Roman"/>
          <w:sz w:val="24"/>
          <w:szCs w:val="24"/>
        </w:rPr>
        <w:tab/>
      </w:r>
      <w:r w:rsidRPr="009845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4506">
        <w:rPr>
          <w:rFonts w:ascii="Times New Roman" w:hAnsi="Times New Roman" w:cs="Times New Roman"/>
          <w:sz w:val="24"/>
          <w:szCs w:val="24"/>
        </w:rPr>
        <w:t>I.Silicka</w:t>
      </w:r>
      <w:proofErr w:type="spellEnd"/>
    </w:p>
    <w:p w:rsidR="005045E5" w:rsidRDefault="005045E5" w:rsidP="005045E5"/>
    <w:p w:rsidR="005F0B8C" w:rsidRDefault="005F0B8C" w:rsidP="005F0B8C"/>
    <w:p w:rsidR="005F0B8C" w:rsidRPr="004D1E7E" w:rsidRDefault="005F0B8C" w:rsidP="005F0B8C"/>
    <w:p w:rsidR="005F0B8C" w:rsidRPr="005F0B8C" w:rsidRDefault="005F0B8C" w:rsidP="005F0B8C">
      <w:pPr>
        <w:jc w:val="center"/>
        <w:rPr>
          <w:rFonts w:ascii="Times New Roman" w:hAnsi="Times New Roman" w:cs="Times New Roman"/>
        </w:rPr>
      </w:pPr>
      <w:r w:rsidRPr="005F0B8C">
        <w:rPr>
          <w:rFonts w:ascii="Times New Roman" w:hAnsi="Times New Roman" w:cs="Times New Roman"/>
        </w:rPr>
        <w:t>DOKUMENTS IR ELEKTRONISKI PARAKSTĪTS AR DROŠU ELEKTRONISKO PARAKSTU UN SATUR LAIKA ZĪMOGU</w:t>
      </w:r>
    </w:p>
    <w:p w:rsidR="005F0B8C" w:rsidRPr="005F0B8C" w:rsidRDefault="005F0B8C" w:rsidP="005F0B8C">
      <w:pPr>
        <w:pStyle w:val="NoSpacing"/>
        <w:rPr>
          <w:rFonts w:ascii="Times New Roman" w:hAnsi="Times New Roman"/>
          <w:sz w:val="20"/>
          <w:szCs w:val="20"/>
        </w:rPr>
      </w:pPr>
    </w:p>
    <w:p w:rsidR="005F0B8C" w:rsidRPr="005F0B8C" w:rsidRDefault="005F0B8C" w:rsidP="005F0B8C">
      <w:pPr>
        <w:rPr>
          <w:rFonts w:ascii="Times New Roman" w:hAnsi="Times New Roman" w:cs="Times New Roman"/>
        </w:rPr>
      </w:pPr>
    </w:p>
    <w:p w:rsidR="005F0B8C" w:rsidRPr="005F0B8C" w:rsidRDefault="005F0B8C" w:rsidP="005F0B8C">
      <w:pPr>
        <w:rPr>
          <w:rFonts w:ascii="Times New Roman" w:hAnsi="Times New Roman" w:cs="Times New Roman"/>
        </w:rPr>
      </w:pPr>
    </w:p>
    <w:p w:rsidR="008C7778" w:rsidRPr="005F0B8C" w:rsidRDefault="008C7778" w:rsidP="000678FB">
      <w:pPr>
        <w:rPr>
          <w:rFonts w:ascii="Times New Roman" w:hAnsi="Times New Roman" w:cs="Times New Roman"/>
        </w:rPr>
      </w:pPr>
    </w:p>
    <w:sectPr w:rsidR="008C7778" w:rsidRPr="005F0B8C" w:rsidSect="00B13E96">
      <w:pgSz w:w="11906" w:h="16838"/>
      <w:pgMar w:top="1440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226AF"/>
    <w:multiLevelType w:val="multilevel"/>
    <w:tmpl w:val="612093AA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58D10403"/>
    <w:multiLevelType w:val="multilevel"/>
    <w:tmpl w:val="B82844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58F2012F"/>
    <w:multiLevelType w:val="hybridMultilevel"/>
    <w:tmpl w:val="918ACE02"/>
    <w:lvl w:ilvl="0" w:tplc="42BC9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5"/>
    <w:rsid w:val="00021CE6"/>
    <w:rsid w:val="00045982"/>
    <w:rsid w:val="000678FB"/>
    <w:rsid w:val="000A3910"/>
    <w:rsid w:val="00111797"/>
    <w:rsid w:val="00123E61"/>
    <w:rsid w:val="00153AA2"/>
    <w:rsid w:val="00187742"/>
    <w:rsid w:val="001C01BE"/>
    <w:rsid w:val="001C14CB"/>
    <w:rsid w:val="001C315D"/>
    <w:rsid w:val="001C47DE"/>
    <w:rsid w:val="00213EA8"/>
    <w:rsid w:val="00224BEC"/>
    <w:rsid w:val="002804D9"/>
    <w:rsid w:val="00302074"/>
    <w:rsid w:val="00396B38"/>
    <w:rsid w:val="003A7DC1"/>
    <w:rsid w:val="003A7F92"/>
    <w:rsid w:val="003D45E3"/>
    <w:rsid w:val="00406AA6"/>
    <w:rsid w:val="00453627"/>
    <w:rsid w:val="00454947"/>
    <w:rsid w:val="00475DC9"/>
    <w:rsid w:val="00491015"/>
    <w:rsid w:val="005045E5"/>
    <w:rsid w:val="00573540"/>
    <w:rsid w:val="005B03BF"/>
    <w:rsid w:val="005F0B8C"/>
    <w:rsid w:val="006E6C97"/>
    <w:rsid w:val="00716C8A"/>
    <w:rsid w:val="0071750B"/>
    <w:rsid w:val="00737A6A"/>
    <w:rsid w:val="007640F3"/>
    <w:rsid w:val="007B0574"/>
    <w:rsid w:val="007F0760"/>
    <w:rsid w:val="00837C2B"/>
    <w:rsid w:val="00851214"/>
    <w:rsid w:val="00860B36"/>
    <w:rsid w:val="00862C7D"/>
    <w:rsid w:val="00891CF0"/>
    <w:rsid w:val="008C7778"/>
    <w:rsid w:val="0093422C"/>
    <w:rsid w:val="009C0BA8"/>
    <w:rsid w:val="009D0727"/>
    <w:rsid w:val="00A45074"/>
    <w:rsid w:val="00B13E96"/>
    <w:rsid w:val="00B54E13"/>
    <w:rsid w:val="00B64968"/>
    <w:rsid w:val="00B65710"/>
    <w:rsid w:val="00B66BAE"/>
    <w:rsid w:val="00B7702F"/>
    <w:rsid w:val="00B9042E"/>
    <w:rsid w:val="00BD3AC2"/>
    <w:rsid w:val="00C03A12"/>
    <w:rsid w:val="00C61BDA"/>
    <w:rsid w:val="00D4780C"/>
    <w:rsid w:val="00DA7513"/>
    <w:rsid w:val="00DE3BCC"/>
    <w:rsid w:val="00E10A0B"/>
    <w:rsid w:val="00E35F92"/>
    <w:rsid w:val="00E73715"/>
    <w:rsid w:val="00EF4941"/>
    <w:rsid w:val="00F005EA"/>
    <w:rsid w:val="00F33FD8"/>
    <w:rsid w:val="00F864FC"/>
    <w:rsid w:val="00FB6C11"/>
    <w:rsid w:val="00FC0B42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3A113-4F0C-4C0F-9317-C91A75E6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5045E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045E5"/>
    <w:pPr>
      <w:ind w:left="720"/>
      <w:contextualSpacing/>
    </w:pPr>
  </w:style>
  <w:style w:type="paragraph" w:styleId="NoSpacing">
    <w:name w:val="No Spacing"/>
    <w:uiPriority w:val="1"/>
    <w:qFormat/>
    <w:rsid w:val="005F0B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lv.lv/wwwraksti/2002/168/B168/PIE2L222/312L22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A53C-D406-4809-9A54-7B9D6B05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Sound</cp:lastModifiedBy>
  <cp:revision>3</cp:revision>
  <dcterms:created xsi:type="dcterms:W3CDTF">2017-01-09T06:37:00Z</dcterms:created>
  <dcterms:modified xsi:type="dcterms:W3CDTF">2017-01-09T08:17:00Z</dcterms:modified>
</cp:coreProperties>
</file>